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jc w:val="both"/>
        <w:rPr>
          <w:rFonts w:hint="eastAsia"/>
          <w:sz w:val="28"/>
          <w:szCs w:val="28"/>
          <w:lang w:val="en-US" w:eastAsia="zh-CN"/>
        </w:rPr>
      </w:pPr>
      <w:r>
        <w:rPr>
          <w:rFonts w:hint="eastAsia"/>
          <w:sz w:val="28"/>
          <w:szCs w:val="28"/>
          <w:lang w:val="en-US" w:eastAsia="zh-CN"/>
        </w:rPr>
        <w:t>科学技术成果推广奖提名公示内容为：</w:t>
      </w:r>
    </w:p>
    <w:p>
      <w:pPr>
        <w:widowControl w:val="0"/>
        <w:numPr>
          <w:ilvl w:val="0"/>
          <w:numId w:val="0"/>
        </w:numPr>
        <w:jc w:val="both"/>
        <w:rPr>
          <w:rFonts w:hint="eastAsia"/>
          <w:sz w:val="28"/>
          <w:szCs w:val="28"/>
          <w:lang w:val="en-US" w:eastAsia="zh-CN"/>
        </w:rPr>
      </w:pPr>
      <w:r>
        <w:rPr>
          <w:rFonts w:hint="eastAsia"/>
          <w:sz w:val="28"/>
          <w:szCs w:val="28"/>
          <w:lang w:val="en-US" w:eastAsia="zh-CN"/>
        </w:rPr>
        <w:t>项目名称：布洛芬原料药生产关键技术的研发及推广应用</w:t>
      </w:r>
    </w:p>
    <w:p>
      <w:pPr>
        <w:rPr>
          <w:rFonts w:hint="default"/>
          <w:sz w:val="28"/>
          <w:szCs w:val="28"/>
          <w:lang w:val="en-US" w:eastAsia="zh-CN"/>
        </w:rPr>
      </w:pPr>
      <w:r>
        <w:rPr>
          <w:rFonts w:hint="eastAsia"/>
          <w:sz w:val="28"/>
          <w:szCs w:val="28"/>
          <w:lang w:val="en-US" w:eastAsia="zh-CN"/>
        </w:rPr>
        <w:t>提名者及提名等级：荆门市人民政府  提名该项目为湖北省 科技成果推广  奖  一   等奖。</w:t>
      </w:r>
    </w:p>
    <w:p>
      <w:pPr>
        <w:rPr>
          <w:rFonts w:hint="eastAsia"/>
          <w:sz w:val="28"/>
          <w:szCs w:val="28"/>
          <w:lang w:val="en-US" w:eastAsia="zh-CN"/>
        </w:rPr>
      </w:pPr>
      <w:r>
        <w:rPr>
          <w:rFonts w:hint="eastAsia"/>
          <w:sz w:val="28"/>
          <w:szCs w:val="28"/>
          <w:lang w:val="en-US" w:eastAsia="zh-CN"/>
        </w:rPr>
        <w:t>推广应用情况：</w:t>
      </w:r>
    </w:p>
    <w:p>
      <w:pPr>
        <w:ind w:firstLine="560" w:firstLineChars="200"/>
        <w:rPr>
          <w:rFonts w:hint="eastAsia"/>
          <w:sz w:val="28"/>
          <w:szCs w:val="28"/>
          <w:lang w:val="en-US" w:eastAsia="zh-CN"/>
        </w:rPr>
      </w:pPr>
      <w:r>
        <w:rPr>
          <w:rFonts w:hint="eastAsia"/>
          <w:sz w:val="28"/>
          <w:szCs w:val="28"/>
          <w:lang w:val="en-US" w:eastAsia="zh-CN"/>
        </w:rPr>
        <w:t>1、项目完成单位组建了一支高效的药品国际注册团队，深入研究市场目标国的药品准入法律法规，及时完成在各个国家的药品注册，实现布洛芬在各个国家的合法合规销售。</w:t>
      </w:r>
    </w:p>
    <w:p>
      <w:pPr>
        <w:ind w:firstLine="560" w:firstLineChars="200"/>
        <w:rPr>
          <w:rFonts w:hint="eastAsia"/>
          <w:sz w:val="28"/>
          <w:szCs w:val="28"/>
          <w:lang w:val="en-US" w:eastAsia="zh-CN"/>
        </w:rPr>
      </w:pPr>
      <w:r>
        <w:rPr>
          <w:rFonts w:hint="eastAsia"/>
          <w:sz w:val="28"/>
          <w:szCs w:val="28"/>
          <w:lang w:val="en-US" w:eastAsia="zh-CN"/>
        </w:rPr>
        <w:t>目前，项目完成单位已经在全球85个国家和地区进行了注册和销售，包括美国、印度、南非、巴基斯坦、越南等认可美国FDA文件的国家，以及德国、匈牙利、荷兰、捷克、瑞士、意大利、伊朗、西班牙等认可欧盟CEP文件的国家，还有韩国、日本、俄罗斯等国家。</w:t>
      </w:r>
    </w:p>
    <w:p>
      <w:pPr>
        <w:ind w:firstLine="560" w:firstLineChars="200"/>
        <w:rPr>
          <w:rFonts w:hint="eastAsia"/>
          <w:sz w:val="28"/>
          <w:szCs w:val="28"/>
          <w:lang w:val="en-US" w:eastAsia="zh-CN"/>
        </w:rPr>
      </w:pPr>
      <w:r>
        <w:rPr>
          <w:rFonts w:hint="eastAsia"/>
          <w:sz w:val="28"/>
          <w:szCs w:val="28"/>
          <w:lang w:val="en-US" w:eastAsia="zh-CN"/>
        </w:rPr>
        <w:t>2、进一步规范开展布洛芬的杂质研究，满足国内客户在制剂一致性评价中的需要，从技术和市场两方面开发更多国内客户。</w:t>
      </w:r>
    </w:p>
    <w:p>
      <w:pPr>
        <w:adjustRightInd w:val="0"/>
        <w:snapToGrid w:val="0"/>
        <w:spacing w:line="300" w:lineRule="exact"/>
        <w:ind w:right="28" w:firstLine="560" w:firstLineChars="200"/>
        <w:rPr>
          <w:rFonts w:eastAsiaTheme="minorEastAsia"/>
          <w:snapToGrid w:val="0"/>
          <w:kern w:val="0"/>
          <w:sz w:val="28"/>
          <w:szCs w:val="28"/>
        </w:rPr>
      </w:pPr>
    </w:p>
    <w:p>
      <w:pPr>
        <w:ind w:firstLine="560" w:firstLineChars="200"/>
        <w:rPr>
          <w:rFonts w:hint="eastAsia"/>
          <w:sz w:val="28"/>
          <w:szCs w:val="28"/>
          <w:lang w:val="en-US" w:eastAsia="zh-CN"/>
        </w:rPr>
      </w:pPr>
      <w:r>
        <w:rPr>
          <w:rFonts w:hint="eastAsia"/>
          <w:sz w:val="28"/>
          <w:szCs w:val="28"/>
          <w:lang w:val="en-US" w:eastAsia="zh-CN"/>
        </w:rPr>
        <w:t>3、创新布洛芬结晶工艺，满足客户个性化需求。</w:t>
      </w:r>
    </w:p>
    <w:p>
      <w:pPr>
        <w:ind w:firstLine="560" w:firstLineChars="200"/>
        <w:rPr>
          <w:rFonts w:hint="eastAsia"/>
          <w:sz w:val="28"/>
          <w:szCs w:val="28"/>
          <w:lang w:val="en-US" w:eastAsia="zh-CN"/>
        </w:rPr>
      </w:pPr>
      <w:r>
        <w:rPr>
          <w:rFonts w:hint="eastAsia"/>
          <w:sz w:val="28"/>
          <w:szCs w:val="28"/>
          <w:lang w:val="en-US" w:eastAsia="zh-CN"/>
        </w:rPr>
        <w:t>项目完成单位依托自主研发的“</w:t>
      </w:r>
      <w:r>
        <w:rPr>
          <w:rFonts w:hint="eastAsia"/>
          <w:sz w:val="28"/>
          <w:szCs w:val="28"/>
          <w:lang w:val="en-US" w:eastAsia="zh-CN"/>
        </w:rPr>
        <w:fldChar w:fldCharType="begin"/>
      </w:r>
      <w:r>
        <w:rPr>
          <w:rFonts w:hint="eastAsia"/>
          <w:sz w:val="28"/>
          <w:szCs w:val="28"/>
          <w:lang w:val="en-US" w:eastAsia="zh-CN"/>
        </w:rPr>
        <w:instrText xml:space="preserve"> HYPERLINK "http://www.google.com/patents/CN102320954B?cl=zh" \t "https://xueshu.baidu.com/usercenter/paper/_blank" </w:instrText>
      </w:r>
      <w:r>
        <w:rPr>
          <w:rFonts w:hint="eastAsia"/>
          <w:sz w:val="28"/>
          <w:szCs w:val="28"/>
          <w:lang w:val="en-US" w:eastAsia="zh-CN"/>
        </w:rPr>
        <w:fldChar w:fldCharType="separate"/>
      </w:r>
      <w:r>
        <w:rPr>
          <w:rFonts w:hint="eastAsia"/>
          <w:sz w:val="28"/>
          <w:szCs w:val="28"/>
          <w:lang w:val="en-US" w:eastAsia="zh-CN"/>
        </w:rPr>
        <w:t>一种制备布洛芬大晶型的方法</w:t>
      </w:r>
      <w:r>
        <w:rPr>
          <w:rFonts w:hint="eastAsia"/>
          <w:sz w:val="28"/>
          <w:szCs w:val="28"/>
          <w:lang w:val="en-US" w:eastAsia="zh-CN"/>
        </w:rPr>
        <w:fldChar w:fldCharType="end"/>
      </w:r>
      <w:r>
        <w:rPr>
          <w:rFonts w:hint="eastAsia"/>
          <w:sz w:val="28"/>
          <w:szCs w:val="28"/>
          <w:lang w:val="en-US" w:eastAsia="zh-CN"/>
        </w:rPr>
        <w:t>”专利技术，创新布洛芬的结晶工艺，开发多种粒径规格产品，实现产品粒径规格多样化，满足不同布洛芬制剂客户的不同规格需求。目前可在装置上实现布洛芬颗粒晶体大小和晶型可控。</w:t>
      </w:r>
    </w:p>
    <w:p>
      <w:pPr>
        <w:ind w:firstLine="560" w:firstLineChars="200"/>
        <w:rPr>
          <w:rFonts w:hint="eastAsia"/>
          <w:sz w:val="28"/>
          <w:szCs w:val="28"/>
          <w:lang w:val="en-US" w:eastAsia="zh-CN"/>
        </w:rPr>
      </w:pPr>
      <w:r>
        <w:rPr>
          <w:rFonts w:hint="eastAsia"/>
          <w:sz w:val="28"/>
          <w:szCs w:val="28"/>
          <w:lang w:val="en-US" w:eastAsia="zh-CN"/>
        </w:rPr>
        <w:t>4、加大布洛芬安全与绿色生产技术研发，确保布洛芬生产可持续发展。 通过研究各步反应的副产物和废弃物的循环利用技术，使它们全部转化为各种有用的化工产品或生产原材料，变废为宝，使布洛芬的生产具有更强的市场竞争力，奠定了可持续发展的基础。加大“三废”处理研发与投入，提高布洛芬生产环保水平及清洁化生产水平，工厂的生产环境有了极大改善。</w:t>
      </w:r>
      <w:bookmarkStart w:id="1" w:name="_GoBack"/>
      <w:bookmarkEnd w:id="1"/>
    </w:p>
    <w:p>
      <w:pPr>
        <w:ind w:firstLine="560" w:firstLineChars="200"/>
        <w:rPr>
          <w:rFonts w:hint="eastAsia"/>
          <w:sz w:val="28"/>
          <w:szCs w:val="28"/>
          <w:lang w:val="en-US" w:eastAsia="zh-CN"/>
        </w:rPr>
      </w:pPr>
      <w:r>
        <w:rPr>
          <w:rFonts w:hint="eastAsia"/>
          <w:sz w:val="28"/>
          <w:szCs w:val="28"/>
          <w:lang w:val="en-US" w:eastAsia="zh-CN"/>
        </w:rPr>
        <w:t>5、主动开发了布洛芬系列下游产品，拓宽了布洛芬应用范围。</w:t>
      </w:r>
    </w:p>
    <w:p>
      <w:pPr>
        <w:ind w:firstLine="560" w:firstLineChars="200"/>
        <w:rPr>
          <w:rFonts w:hint="eastAsia"/>
          <w:sz w:val="28"/>
          <w:szCs w:val="28"/>
          <w:lang w:val="en-US" w:eastAsia="zh-CN"/>
        </w:rPr>
      </w:pPr>
      <w:r>
        <w:rPr>
          <w:rFonts w:hint="eastAsia"/>
          <w:sz w:val="28"/>
          <w:szCs w:val="28"/>
          <w:lang w:val="en-US" w:eastAsia="zh-CN"/>
        </w:rPr>
        <w:t>项目完成单位依托自己的布洛芬先进生产技术、质量、成本和生产规模等优势，进一步开发了布洛芬下游的右布洛芬原料药、布洛芬赖氨酸盐原料药和布洛芬片、布洛芬颗粒等制剂品种合计7种，进一步扩大了布洛芬原料药的应用范围及市场份额。</w:t>
      </w:r>
    </w:p>
    <w:p>
      <w:pPr>
        <w:ind w:firstLine="560" w:firstLineChars="200"/>
        <w:rPr>
          <w:rFonts w:hint="eastAsia"/>
          <w:sz w:val="28"/>
          <w:szCs w:val="28"/>
          <w:lang w:val="en-US" w:eastAsia="zh-CN"/>
        </w:rPr>
      </w:pPr>
      <w:r>
        <w:rPr>
          <w:rFonts w:hint="eastAsia"/>
          <w:sz w:val="28"/>
          <w:szCs w:val="28"/>
          <w:lang w:val="en-US" w:eastAsia="zh-CN"/>
        </w:rPr>
        <w:t>6、积极参加国内外的原料药展会，大力拓展客户资源</w:t>
      </w:r>
    </w:p>
    <w:p>
      <w:pPr>
        <w:ind w:firstLine="560" w:firstLineChars="200"/>
        <w:rPr>
          <w:rFonts w:hint="eastAsia"/>
          <w:sz w:val="28"/>
          <w:szCs w:val="28"/>
          <w:lang w:val="en-US" w:eastAsia="zh-CN"/>
        </w:rPr>
      </w:pPr>
      <w:r>
        <w:rPr>
          <w:rFonts w:hint="eastAsia"/>
          <w:sz w:val="28"/>
          <w:szCs w:val="28"/>
          <w:lang w:val="en-US" w:eastAsia="zh-CN"/>
        </w:rPr>
        <w:t>项目完成单位每年都派出公司管理人员和质量技术人员等参加在国家举办的API医药原料药展会和CPhI上海国际原料药展会，以及在欧洲举办的CPhI Worldwide展会；从2014年开始每年还派人参加在美国举办的DCAT展会。通过各类展会平台，广泛结识众多世界著名厂商，并让质量技术人员到展会或客户单位对产品质量及规格特性进行对口推介与技术服务，最后再经过客户合格供应商审计或质量认证，最终建立起牢固的合作关系。</w:t>
      </w:r>
    </w:p>
    <w:p>
      <w:pPr>
        <w:spacing w:line="600" w:lineRule="exact"/>
        <w:ind w:firstLine="562" w:firstLineChars="200"/>
        <w:jc w:val="left"/>
        <w:rPr>
          <w:rFonts w:hint="eastAsia" w:eastAsiaTheme="minorEastAsia"/>
          <w:color w:val="auto"/>
          <w:sz w:val="28"/>
          <w:szCs w:val="28"/>
          <w:lang w:eastAsia="zh-CN"/>
        </w:rPr>
      </w:pPr>
      <w:r>
        <w:rPr>
          <w:rFonts w:hint="eastAsia" w:eastAsiaTheme="minorEastAsia"/>
          <w:b/>
          <w:bCs/>
          <w:color w:val="auto"/>
          <w:sz w:val="28"/>
          <w:szCs w:val="28"/>
        </w:rPr>
        <w:t>通过项目单位研发的1，2-芳基重排新工艺路线在国内推广应用，取代了我国一直采用的英国布茨路线，使我国在20世纪90年代初期从布洛芬进口国逐渐成为21世纪全球布洛芬生产强国与出口大国。同时，随着项目单位后续实施的一系列技术革新与各项推广措施，项目单位完成的布洛芬项目也取得了明显成效。2009年-202</w:t>
      </w:r>
      <w:r>
        <w:rPr>
          <w:rFonts w:hint="eastAsia" w:eastAsiaTheme="minorEastAsia"/>
          <w:b/>
          <w:bCs/>
          <w:color w:val="auto"/>
          <w:sz w:val="28"/>
          <w:szCs w:val="28"/>
          <w:lang w:val="en-US" w:eastAsia="zh-CN"/>
        </w:rPr>
        <w:t>1</w:t>
      </w:r>
      <w:r>
        <w:rPr>
          <w:rFonts w:hint="eastAsia" w:eastAsiaTheme="minorEastAsia"/>
          <w:b/>
          <w:bCs/>
          <w:color w:val="auto"/>
          <w:sz w:val="28"/>
          <w:szCs w:val="28"/>
        </w:rPr>
        <w:t>年，项目单位合计生产布洛芬</w:t>
      </w:r>
      <w:r>
        <w:rPr>
          <w:rFonts w:hint="eastAsia" w:eastAsiaTheme="minorEastAsia"/>
          <w:b/>
          <w:bCs/>
          <w:color w:val="auto"/>
          <w:sz w:val="28"/>
          <w:szCs w:val="28"/>
          <w:lang w:val="en-US" w:eastAsia="zh-CN"/>
        </w:rPr>
        <w:t>44562</w:t>
      </w:r>
      <w:r>
        <w:rPr>
          <w:rFonts w:hint="eastAsia" w:eastAsiaTheme="minorEastAsia"/>
          <w:b/>
          <w:bCs/>
          <w:color w:val="auto"/>
          <w:sz w:val="28"/>
          <w:szCs w:val="28"/>
        </w:rPr>
        <w:t>吨，实现销售收入</w:t>
      </w:r>
      <w:r>
        <w:rPr>
          <w:rFonts w:hint="eastAsia" w:eastAsiaTheme="minorEastAsia"/>
          <w:b/>
          <w:bCs/>
          <w:color w:val="auto"/>
          <w:sz w:val="28"/>
          <w:szCs w:val="28"/>
          <w:lang w:val="en-US" w:eastAsia="zh-CN"/>
        </w:rPr>
        <w:t>36.86</w:t>
      </w:r>
      <w:r>
        <w:rPr>
          <w:rFonts w:hint="eastAsia" w:eastAsiaTheme="minorEastAsia"/>
          <w:b/>
          <w:bCs/>
          <w:color w:val="auto"/>
          <w:sz w:val="28"/>
          <w:szCs w:val="28"/>
        </w:rPr>
        <w:t>亿元，实现利</w:t>
      </w:r>
      <w:r>
        <w:rPr>
          <w:rFonts w:hint="eastAsia" w:eastAsiaTheme="minorEastAsia"/>
          <w:b/>
          <w:bCs/>
          <w:color w:val="auto"/>
          <w:sz w:val="28"/>
          <w:szCs w:val="28"/>
          <w:lang w:val="en-US" w:eastAsia="zh-CN"/>
        </w:rPr>
        <w:t>润6.11</w:t>
      </w:r>
      <w:r>
        <w:rPr>
          <w:rFonts w:hint="eastAsia" w:eastAsiaTheme="minorEastAsia"/>
          <w:b/>
          <w:bCs/>
          <w:color w:val="auto"/>
          <w:sz w:val="28"/>
          <w:szCs w:val="28"/>
        </w:rPr>
        <w:t>亿元，</w:t>
      </w:r>
      <w:r>
        <w:rPr>
          <w:rFonts w:hint="eastAsia" w:eastAsiaTheme="minorEastAsia"/>
          <w:b/>
          <w:bCs/>
          <w:color w:val="auto"/>
          <w:sz w:val="28"/>
          <w:szCs w:val="28"/>
          <w:lang w:val="en-US" w:eastAsia="zh-CN"/>
        </w:rPr>
        <w:t>完成税收1.27亿元，</w:t>
      </w:r>
      <w:r>
        <w:rPr>
          <w:rFonts w:hint="eastAsia" w:eastAsiaTheme="minorEastAsia"/>
          <w:b/>
          <w:bCs/>
          <w:color w:val="auto"/>
          <w:sz w:val="28"/>
          <w:szCs w:val="28"/>
        </w:rPr>
        <w:t>取得了显著的经济效益和社会效益</w:t>
      </w:r>
      <w:r>
        <w:rPr>
          <w:rFonts w:hint="eastAsia" w:eastAsiaTheme="minorEastAsia"/>
          <w:b/>
          <w:bCs/>
          <w:color w:val="auto"/>
          <w:sz w:val="28"/>
          <w:szCs w:val="28"/>
          <w:lang w:eastAsia="zh-CN"/>
        </w:rPr>
        <w:t>。</w:t>
      </w:r>
    </w:p>
    <w:p>
      <w:pPr>
        <w:rPr>
          <w:rFonts w:hint="eastAsia"/>
          <w:sz w:val="28"/>
          <w:szCs w:val="28"/>
          <w:lang w:val="en-US" w:eastAsia="zh-CN"/>
        </w:rPr>
      </w:pPr>
    </w:p>
    <w:p>
      <w:pPr>
        <w:widowControl w:val="0"/>
        <w:numPr>
          <w:ilvl w:val="0"/>
          <w:numId w:val="0"/>
        </w:numPr>
        <w:jc w:val="both"/>
        <w:rPr>
          <w:rFonts w:hint="eastAsia"/>
          <w:sz w:val="28"/>
          <w:szCs w:val="28"/>
          <w:lang w:eastAsia="zh-CN"/>
        </w:rPr>
      </w:pPr>
      <w:r>
        <w:rPr>
          <w:rFonts w:hint="eastAsia"/>
          <w:sz w:val="28"/>
          <w:szCs w:val="28"/>
        </w:rPr>
        <w:t>主要知识产权证明目录</w:t>
      </w:r>
      <w:r>
        <w:rPr>
          <w:rFonts w:hint="eastAsia"/>
          <w:sz w:val="28"/>
          <w:szCs w:val="28"/>
          <w:lang w:eastAsia="zh-CN"/>
        </w:rPr>
        <w:t>：</w:t>
      </w:r>
    </w:p>
    <w:tbl>
      <w:tblPr>
        <w:tblStyle w:val="3"/>
        <w:tblW w:w="5271"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74"/>
        <w:gridCol w:w="887"/>
        <w:gridCol w:w="984"/>
        <w:gridCol w:w="602"/>
        <w:gridCol w:w="1112"/>
        <w:gridCol w:w="719"/>
        <w:gridCol w:w="1021"/>
        <w:gridCol w:w="1211"/>
        <w:gridCol w:w="1035"/>
        <w:gridCol w:w="9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823" w:hRule="exact"/>
          <w:jc w:val="center"/>
        </w:trPr>
        <w:tc>
          <w:tcPr>
            <w:tcW w:w="155" w:type="pct"/>
            <w:tcBorders>
              <w:right w:val="single" w:color="auto" w:sz="4" w:space="0"/>
            </w:tcBorders>
            <w:vAlign w:val="center"/>
          </w:tcPr>
          <w:p>
            <w:pPr>
              <w:jc w:val="center"/>
              <w:rPr>
                <w:rFonts w:eastAsia="方正仿宋_GBK"/>
              </w:rPr>
            </w:pPr>
            <w:r>
              <w:rPr>
                <w:rFonts w:eastAsia="方正仿宋_GBK"/>
              </w:rPr>
              <w:t>序号</w:t>
            </w:r>
          </w:p>
          <w:p>
            <w:pPr>
              <w:jc w:val="center"/>
              <w:rPr>
                <w:rFonts w:eastAsia="方正仿宋_GBK"/>
              </w:rPr>
            </w:pPr>
          </w:p>
        </w:tc>
        <w:tc>
          <w:tcPr>
            <w:tcW w:w="503" w:type="pct"/>
            <w:tcBorders>
              <w:left w:val="single" w:color="auto" w:sz="4" w:space="0"/>
            </w:tcBorders>
            <w:vAlign w:val="center"/>
          </w:tcPr>
          <w:p>
            <w:pPr>
              <w:jc w:val="center"/>
              <w:rPr>
                <w:rFonts w:eastAsia="方正仿宋_GBK"/>
              </w:rPr>
            </w:pPr>
            <w:r>
              <w:rPr>
                <w:rFonts w:eastAsia="方正仿宋_GBK"/>
              </w:rPr>
              <w:t>知识产</w:t>
            </w:r>
          </w:p>
          <w:p>
            <w:pPr>
              <w:jc w:val="center"/>
              <w:rPr>
                <w:rFonts w:eastAsia="方正仿宋_GBK"/>
              </w:rPr>
            </w:pPr>
            <w:r>
              <w:rPr>
                <w:rFonts w:eastAsia="方正仿宋_GBK"/>
              </w:rPr>
              <w:t>权（标准）类别</w:t>
            </w:r>
          </w:p>
        </w:tc>
        <w:tc>
          <w:tcPr>
            <w:tcW w:w="558" w:type="pct"/>
            <w:tcBorders>
              <w:right w:val="single" w:color="auto" w:sz="4" w:space="0"/>
            </w:tcBorders>
            <w:vAlign w:val="center"/>
          </w:tcPr>
          <w:p>
            <w:pPr>
              <w:pStyle w:val="2"/>
              <w:spacing w:line="240" w:lineRule="auto"/>
              <w:ind w:firstLine="0" w:firstLineChars="0"/>
              <w:jc w:val="center"/>
              <w:rPr>
                <w:rFonts w:ascii="Times New Roman" w:eastAsia="方正仿宋_GBK"/>
                <w:sz w:val="21"/>
              </w:rPr>
            </w:pPr>
            <w:r>
              <w:rPr>
                <w:rFonts w:ascii="Times New Roman" w:eastAsia="方正仿宋_GBK"/>
                <w:sz w:val="21"/>
              </w:rPr>
              <w:t>知识产权（标准）具体名称</w:t>
            </w:r>
          </w:p>
        </w:tc>
        <w:tc>
          <w:tcPr>
            <w:tcW w:w="341" w:type="pct"/>
            <w:tcBorders>
              <w:left w:val="single" w:color="auto" w:sz="4" w:space="0"/>
            </w:tcBorders>
            <w:vAlign w:val="center"/>
          </w:tcPr>
          <w:p>
            <w:pPr>
              <w:pStyle w:val="2"/>
              <w:spacing w:line="240" w:lineRule="auto"/>
              <w:ind w:firstLine="0" w:firstLineChars="0"/>
              <w:jc w:val="center"/>
              <w:rPr>
                <w:rFonts w:ascii="Times New Roman" w:eastAsia="方正仿宋_GBK"/>
                <w:sz w:val="21"/>
              </w:rPr>
            </w:pPr>
            <w:r>
              <w:rPr>
                <w:rFonts w:ascii="Times New Roman" w:eastAsia="方正仿宋_GBK"/>
                <w:sz w:val="21"/>
              </w:rPr>
              <w:t>国家</w:t>
            </w:r>
          </w:p>
          <w:p>
            <w:pPr>
              <w:pStyle w:val="2"/>
              <w:spacing w:line="240" w:lineRule="auto"/>
              <w:ind w:firstLine="0" w:firstLineChars="0"/>
              <w:jc w:val="center"/>
              <w:rPr>
                <w:rFonts w:ascii="Times New Roman" w:eastAsia="方正仿宋_GBK"/>
                <w:sz w:val="21"/>
              </w:rPr>
            </w:pPr>
            <w:r>
              <w:rPr>
                <w:rFonts w:ascii="Times New Roman" w:eastAsia="方正仿宋_GBK"/>
                <w:sz w:val="21"/>
              </w:rPr>
              <w:t>（地区）</w:t>
            </w:r>
          </w:p>
        </w:tc>
        <w:tc>
          <w:tcPr>
            <w:tcW w:w="630" w:type="pct"/>
            <w:tcBorders>
              <w:right w:val="single" w:color="auto" w:sz="4" w:space="0"/>
            </w:tcBorders>
            <w:vAlign w:val="center"/>
          </w:tcPr>
          <w:p>
            <w:pPr>
              <w:pStyle w:val="2"/>
              <w:spacing w:line="240" w:lineRule="auto"/>
              <w:ind w:firstLine="0" w:firstLineChars="0"/>
              <w:jc w:val="center"/>
              <w:rPr>
                <w:rFonts w:ascii="Times New Roman" w:eastAsia="方正仿宋_GBK"/>
                <w:sz w:val="21"/>
              </w:rPr>
            </w:pPr>
            <w:r>
              <w:rPr>
                <w:rFonts w:ascii="Times New Roman" w:eastAsia="方正仿宋_GBK"/>
                <w:sz w:val="21"/>
              </w:rPr>
              <w:t>授权号（标准编号）</w:t>
            </w:r>
          </w:p>
        </w:tc>
        <w:tc>
          <w:tcPr>
            <w:tcW w:w="407" w:type="pct"/>
            <w:tcBorders>
              <w:left w:val="single" w:color="auto" w:sz="4" w:space="0"/>
            </w:tcBorders>
            <w:vAlign w:val="center"/>
          </w:tcPr>
          <w:p>
            <w:pPr>
              <w:pStyle w:val="2"/>
              <w:spacing w:line="240" w:lineRule="auto"/>
              <w:ind w:firstLine="0" w:firstLineChars="0"/>
              <w:jc w:val="center"/>
              <w:rPr>
                <w:rFonts w:ascii="Times New Roman" w:eastAsia="方正仿宋_GBK"/>
                <w:sz w:val="21"/>
              </w:rPr>
            </w:pPr>
            <w:r>
              <w:rPr>
                <w:rFonts w:ascii="Times New Roman" w:eastAsia="方正仿宋_GBK"/>
                <w:sz w:val="21"/>
              </w:rPr>
              <w:t>授权（标准实施）日期</w:t>
            </w:r>
          </w:p>
        </w:tc>
        <w:tc>
          <w:tcPr>
            <w:tcW w:w="579" w:type="pct"/>
            <w:tcBorders>
              <w:right w:val="single" w:color="auto" w:sz="4" w:space="0"/>
            </w:tcBorders>
            <w:vAlign w:val="center"/>
          </w:tcPr>
          <w:p>
            <w:pPr>
              <w:pStyle w:val="2"/>
              <w:spacing w:line="240" w:lineRule="auto"/>
              <w:ind w:firstLine="0" w:firstLineChars="0"/>
              <w:jc w:val="center"/>
              <w:rPr>
                <w:rFonts w:ascii="Times New Roman" w:eastAsia="方正仿宋_GBK"/>
                <w:sz w:val="21"/>
              </w:rPr>
            </w:pPr>
            <w:r>
              <w:rPr>
                <w:rFonts w:ascii="Times New Roman" w:eastAsia="方正仿宋_GBK"/>
                <w:sz w:val="21"/>
              </w:rPr>
              <w:t>证书编号（标准批准发布部门）</w:t>
            </w:r>
          </w:p>
        </w:tc>
        <w:tc>
          <w:tcPr>
            <w:tcW w:w="686" w:type="pct"/>
            <w:tcBorders>
              <w:left w:val="single" w:color="auto" w:sz="4" w:space="0"/>
              <w:right w:val="single" w:color="auto" w:sz="4" w:space="0"/>
            </w:tcBorders>
            <w:vAlign w:val="center"/>
          </w:tcPr>
          <w:p>
            <w:pPr>
              <w:pStyle w:val="2"/>
              <w:spacing w:line="240" w:lineRule="auto"/>
              <w:ind w:firstLine="0" w:firstLineChars="0"/>
              <w:jc w:val="center"/>
              <w:rPr>
                <w:rFonts w:ascii="Times New Roman" w:eastAsia="方正仿宋_GBK"/>
                <w:sz w:val="21"/>
              </w:rPr>
            </w:pPr>
            <w:r>
              <w:rPr>
                <w:rFonts w:ascii="Times New Roman" w:eastAsia="方正仿宋_GBK"/>
                <w:sz w:val="21"/>
              </w:rPr>
              <w:t>权利人（标准起草单位）</w:t>
            </w:r>
          </w:p>
        </w:tc>
        <w:tc>
          <w:tcPr>
            <w:tcW w:w="587" w:type="pct"/>
            <w:tcBorders>
              <w:left w:val="single" w:color="auto" w:sz="4" w:space="0"/>
              <w:right w:val="single" w:color="auto" w:sz="4" w:space="0"/>
            </w:tcBorders>
            <w:vAlign w:val="center"/>
          </w:tcPr>
          <w:p>
            <w:pPr>
              <w:pStyle w:val="2"/>
              <w:spacing w:line="240" w:lineRule="auto"/>
              <w:ind w:firstLine="0" w:firstLineChars="0"/>
              <w:jc w:val="center"/>
              <w:rPr>
                <w:rFonts w:ascii="Times New Roman" w:eastAsia="方正仿宋_GBK"/>
                <w:sz w:val="21"/>
              </w:rPr>
            </w:pPr>
            <w:r>
              <w:rPr>
                <w:rFonts w:ascii="Times New Roman" w:eastAsia="方正仿宋_GBK"/>
                <w:sz w:val="21"/>
              </w:rPr>
              <w:t>发明人（标准起草人）</w:t>
            </w:r>
          </w:p>
        </w:tc>
        <w:tc>
          <w:tcPr>
            <w:tcW w:w="550" w:type="pct"/>
            <w:tcBorders>
              <w:left w:val="single" w:color="auto" w:sz="4" w:space="0"/>
            </w:tcBorders>
            <w:vAlign w:val="center"/>
          </w:tcPr>
          <w:p>
            <w:pPr>
              <w:pStyle w:val="2"/>
              <w:spacing w:line="240" w:lineRule="auto"/>
              <w:ind w:firstLine="0" w:firstLineChars="0"/>
              <w:jc w:val="center"/>
              <w:rPr>
                <w:rFonts w:ascii="Times New Roman" w:eastAsia="方正仿宋_GBK"/>
                <w:sz w:val="21"/>
              </w:rPr>
            </w:pPr>
            <w:r>
              <w:rPr>
                <w:rFonts w:ascii="Times New Roman" w:eastAsia="方正仿宋_GBK"/>
                <w:sz w:val="21"/>
              </w:rPr>
              <w:t>发明专利（标准）有效状态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55" w:type="pct"/>
            <w:tcBorders>
              <w:bottom w:val="single" w:color="auto" w:sz="4" w:space="0"/>
              <w:right w:val="single" w:color="auto" w:sz="4" w:space="0"/>
            </w:tcBorders>
            <w:vAlign w:val="center"/>
          </w:tcPr>
          <w:p>
            <w:pPr>
              <w:jc w:val="center"/>
              <w:rPr>
                <w:rFonts w:eastAsia="方正仿宋_GBK"/>
              </w:rPr>
            </w:pPr>
            <w:bookmarkStart w:id="0" w:name="专利情况"/>
            <w:bookmarkEnd w:id="0"/>
            <w:r>
              <w:rPr>
                <w:rFonts w:eastAsia="方正仿宋_GBK"/>
              </w:rPr>
              <w:t>1</w:t>
            </w:r>
          </w:p>
        </w:tc>
        <w:tc>
          <w:tcPr>
            <w:tcW w:w="503" w:type="pct"/>
            <w:tcBorders>
              <w:left w:val="single" w:color="auto" w:sz="4" w:space="0"/>
              <w:bottom w:val="single" w:color="auto" w:sz="4" w:space="0"/>
            </w:tcBorders>
            <w:vAlign w:val="center"/>
          </w:tcPr>
          <w:p>
            <w:pPr>
              <w:jc w:val="center"/>
              <w:rPr>
                <w:rFonts w:eastAsia="方正仿宋_GBK"/>
              </w:rPr>
            </w:pPr>
            <w:r>
              <w:rPr>
                <w:rFonts w:eastAsia="方正仿宋_GBK"/>
              </w:rPr>
              <w:t>发明专利</w:t>
            </w:r>
          </w:p>
        </w:tc>
        <w:tc>
          <w:tcPr>
            <w:tcW w:w="558" w:type="pct"/>
            <w:tcBorders>
              <w:bottom w:val="single" w:color="auto" w:sz="4" w:space="0"/>
              <w:right w:val="single" w:color="auto" w:sz="4" w:space="0"/>
            </w:tcBorders>
            <w:vAlign w:val="center"/>
          </w:tcPr>
          <w:p>
            <w:pPr>
              <w:jc w:val="center"/>
              <w:rPr>
                <w:rFonts w:eastAsia="方正仿宋_GBK"/>
              </w:rPr>
            </w:pPr>
            <w:r>
              <w:rPr>
                <w:rFonts w:eastAsia="方正仿宋_GBK"/>
              </w:rPr>
              <w:t>一种制备布洛芬大晶型的方法</w:t>
            </w:r>
          </w:p>
        </w:tc>
        <w:tc>
          <w:tcPr>
            <w:tcW w:w="341" w:type="pct"/>
            <w:tcBorders>
              <w:left w:val="single" w:color="auto" w:sz="4" w:space="0"/>
              <w:bottom w:val="single" w:color="auto" w:sz="4" w:space="0"/>
            </w:tcBorders>
            <w:vAlign w:val="center"/>
          </w:tcPr>
          <w:p>
            <w:pPr>
              <w:jc w:val="center"/>
              <w:rPr>
                <w:rFonts w:eastAsia="方正仿宋_GBK"/>
              </w:rPr>
            </w:pPr>
            <w:r>
              <w:rPr>
                <w:rFonts w:eastAsia="方正仿宋_GBK"/>
              </w:rPr>
              <w:t>中国</w:t>
            </w:r>
          </w:p>
        </w:tc>
        <w:tc>
          <w:tcPr>
            <w:tcW w:w="630" w:type="pct"/>
            <w:tcBorders>
              <w:bottom w:val="single" w:color="auto" w:sz="4" w:space="0"/>
              <w:right w:val="single" w:color="auto" w:sz="4" w:space="0"/>
            </w:tcBorders>
            <w:vAlign w:val="center"/>
          </w:tcPr>
          <w:p>
            <w:pPr>
              <w:jc w:val="center"/>
              <w:rPr>
                <w:rFonts w:eastAsia="方正仿宋_GBK"/>
              </w:rPr>
            </w:pPr>
            <w:r>
              <w:rPr>
                <w:rFonts w:eastAsia="方正仿宋_GBK"/>
              </w:rPr>
              <w:t>201110231435.3</w:t>
            </w:r>
          </w:p>
        </w:tc>
        <w:tc>
          <w:tcPr>
            <w:tcW w:w="407" w:type="pct"/>
            <w:tcBorders>
              <w:left w:val="single" w:color="auto" w:sz="4" w:space="0"/>
              <w:bottom w:val="single" w:color="auto" w:sz="4" w:space="0"/>
            </w:tcBorders>
            <w:vAlign w:val="center"/>
          </w:tcPr>
          <w:p>
            <w:pPr>
              <w:jc w:val="center"/>
              <w:rPr>
                <w:rFonts w:eastAsia="方正仿宋_GBK"/>
              </w:rPr>
            </w:pPr>
            <w:r>
              <w:rPr>
                <w:rFonts w:eastAsia="方正仿宋_GBK"/>
              </w:rPr>
              <w:t>2013.09.11</w:t>
            </w:r>
          </w:p>
        </w:tc>
        <w:tc>
          <w:tcPr>
            <w:tcW w:w="579" w:type="pct"/>
            <w:tcBorders>
              <w:bottom w:val="single" w:color="auto" w:sz="4" w:space="0"/>
              <w:right w:val="single" w:color="auto" w:sz="4" w:space="0"/>
            </w:tcBorders>
            <w:vAlign w:val="center"/>
          </w:tcPr>
          <w:p>
            <w:pPr>
              <w:jc w:val="center"/>
              <w:rPr>
                <w:rFonts w:eastAsia="方正仿宋_GBK"/>
              </w:rPr>
            </w:pPr>
            <w:r>
              <w:rPr>
                <w:rFonts w:eastAsia="方正仿宋_GBK"/>
              </w:rPr>
              <w:t>证书号第1271441</w:t>
            </w:r>
          </w:p>
        </w:tc>
        <w:tc>
          <w:tcPr>
            <w:tcW w:w="686" w:type="pct"/>
            <w:tcBorders>
              <w:left w:val="single" w:color="auto" w:sz="4" w:space="0"/>
              <w:bottom w:val="single" w:color="auto" w:sz="4" w:space="0"/>
              <w:right w:val="single" w:color="auto" w:sz="4" w:space="0"/>
            </w:tcBorders>
            <w:vAlign w:val="center"/>
          </w:tcPr>
          <w:p>
            <w:pPr>
              <w:jc w:val="center"/>
              <w:rPr>
                <w:rFonts w:eastAsia="方正仿宋_GBK"/>
              </w:rPr>
            </w:pPr>
            <w:r>
              <w:rPr>
                <w:rFonts w:eastAsia="方正仿宋_GBK"/>
              </w:rPr>
              <w:t>湖北亨迪药业股份有限公司</w:t>
            </w:r>
          </w:p>
        </w:tc>
        <w:tc>
          <w:tcPr>
            <w:tcW w:w="587" w:type="pct"/>
            <w:tcBorders>
              <w:left w:val="single" w:color="auto" w:sz="4" w:space="0"/>
              <w:bottom w:val="single" w:color="auto" w:sz="4" w:space="0"/>
              <w:right w:val="single" w:color="auto" w:sz="4" w:space="0"/>
            </w:tcBorders>
            <w:vAlign w:val="center"/>
          </w:tcPr>
          <w:p>
            <w:pPr>
              <w:jc w:val="center"/>
              <w:rPr>
                <w:rFonts w:eastAsia="方正仿宋_GBK"/>
              </w:rPr>
            </w:pPr>
            <w:r>
              <w:rPr>
                <w:rFonts w:eastAsia="方正仿宋_GBK"/>
              </w:rPr>
              <w:t>雷小刚，李立威，关宏录，徐吉会，曹晓燕</w:t>
            </w:r>
          </w:p>
        </w:tc>
        <w:tc>
          <w:tcPr>
            <w:tcW w:w="550" w:type="pct"/>
            <w:tcBorders>
              <w:left w:val="single" w:color="auto" w:sz="4" w:space="0"/>
              <w:bottom w:val="single" w:color="auto" w:sz="4" w:space="0"/>
            </w:tcBorders>
            <w:vAlign w:val="center"/>
          </w:tcPr>
          <w:p>
            <w:pPr>
              <w:jc w:val="center"/>
              <w:rPr>
                <w:rFonts w:eastAsia="方正仿宋_GBK"/>
              </w:rPr>
            </w:pPr>
            <w:r>
              <w:rPr>
                <w:rFonts w:eastAsia="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55" w:type="pct"/>
            <w:tcBorders>
              <w:bottom w:val="single" w:color="auto" w:sz="4" w:space="0"/>
              <w:right w:val="single" w:color="auto" w:sz="4" w:space="0"/>
            </w:tcBorders>
            <w:vAlign w:val="center"/>
          </w:tcPr>
          <w:p>
            <w:pPr>
              <w:jc w:val="center"/>
              <w:rPr>
                <w:rFonts w:eastAsia="方正仿宋_GBK"/>
              </w:rPr>
            </w:pPr>
            <w:r>
              <w:rPr>
                <w:rFonts w:eastAsia="方正仿宋_GBK"/>
              </w:rPr>
              <w:t>2</w:t>
            </w:r>
          </w:p>
        </w:tc>
        <w:tc>
          <w:tcPr>
            <w:tcW w:w="503" w:type="pct"/>
            <w:tcBorders>
              <w:left w:val="single" w:color="auto" w:sz="4" w:space="0"/>
              <w:bottom w:val="single" w:color="auto" w:sz="4" w:space="0"/>
            </w:tcBorders>
            <w:vAlign w:val="center"/>
          </w:tcPr>
          <w:p>
            <w:pPr>
              <w:jc w:val="center"/>
              <w:rPr>
                <w:rFonts w:eastAsia="方正仿宋_GBK"/>
              </w:rPr>
            </w:pPr>
            <w:r>
              <w:rPr>
                <w:rFonts w:eastAsia="方正仿宋_GBK"/>
              </w:rPr>
              <w:t>药品注册批件</w:t>
            </w:r>
          </w:p>
        </w:tc>
        <w:tc>
          <w:tcPr>
            <w:tcW w:w="558" w:type="pct"/>
            <w:tcBorders>
              <w:bottom w:val="single" w:color="auto" w:sz="4" w:space="0"/>
              <w:right w:val="single" w:color="auto" w:sz="4" w:space="0"/>
            </w:tcBorders>
            <w:vAlign w:val="center"/>
          </w:tcPr>
          <w:p>
            <w:pPr>
              <w:jc w:val="center"/>
              <w:rPr>
                <w:rFonts w:eastAsia="方正仿宋_GBK"/>
              </w:rPr>
            </w:pPr>
            <w:r>
              <w:rPr>
                <w:rFonts w:eastAsia="方正仿宋_GBK"/>
              </w:rPr>
              <w:t>布洛芬原料药</w:t>
            </w:r>
          </w:p>
        </w:tc>
        <w:tc>
          <w:tcPr>
            <w:tcW w:w="341" w:type="pct"/>
            <w:tcBorders>
              <w:left w:val="single" w:color="auto" w:sz="4" w:space="0"/>
              <w:bottom w:val="single" w:color="auto" w:sz="4" w:space="0"/>
            </w:tcBorders>
            <w:vAlign w:val="center"/>
          </w:tcPr>
          <w:p>
            <w:pPr>
              <w:jc w:val="center"/>
              <w:rPr>
                <w:rFonts w:eastAsia="方正仿宋_GBK"/>
              </w:rPr>
            </w:pPr>
            <w:r>
              <w:rPr>
                <w:rFonts w:eastAsia="方正仿宋_GBK"/>
              </w:rPr>
              <w:t>中国</w:t>
            </w:r>
          </w:p>
        </w:tc>
        <w:tc>
          <w:tcPr>
            <w:tcW w:w="630" w:type="pct"/>
            <w:tcBorders>
              <w:bottom w:val="single" w:color="auto" w:sz="4" w:space="0"/>
              <w:right w:val="single" w:color="auto" w:sz="4" w:space="0"/>
            </w:tcBorders>
            <w:vAlign w:val="center"/>
          </w:tcPr>
          <w:p>
            <w:pPr>
              <w:jc w:val="center"/>
              <w:rPr>
                <w:rFonts w:eastAsia="方正仿宋_GBK"/>
              </w:rPr>
            </w:pPr>
            <w:r>
              <w:rPr>
                <w:rFonts w:eastAsia="方正仿宋_GBK"/>
              </w:rPr>
              <w:t>2020R000400</w:t>
            </w:r>
          </w:p>
        </w:tc>
        <w:tc>
          <w:tcPr>
            <w:tcW w:w="407" w:type="pct"/>
            <w:tcBorders>
              <w:left w:val="single" w:color="auto" w:sz="4" w:space="0"/>
              <w:bottom w:val="single" w:color="auto" w:sz="4" w:space="0"/>
            </w:tcBorders>
            <w:vAlign w:val="center"/>
          </w:tcPr>
          <w:p>
            <w:pPr>
              <w:jc w:val="center"/>
              <w:rPr>
                <w:rFonts w:eastAsia="方正仿宋_GBK"/>
              </w:rPr>
            </w:pPr>
            <w:r>
              <w:rPr>
                <w:rFonts w:eastAsia="方正仿宋_GBK"/>
              </w:rPr>
              <w:t>2020.06.05</w:t>
            </w:r>
          </w:p>
        </w:tc>
        <w:tc>
          <w:tcPr>
            <w:tcW w:w="579" w:type="pct"/>
            <w:tcBorders>
              <w:bottom w:val="single" w:color="auto" w:sz="4" w:space="0"/>
              <w:right w:val="single" w:color="auto" w:sz="4" w:space="0"/>
            </w:tcBorders>
            <w:vAlign w:val="center"/>
          </w:tcPr>
          <w:p>
            <w:pPr>
              <w:jc w:val="center"/>
              <w:rPr>
                <w:rFonts w:eastAsia="方正仿宋_GBK"/>
              </w:rPr>
            </w:pPr>
            <w:r>
              <w:rPr>
                <w:rFonts w:eastAsia="方正仿宋_GBK"/>
              </w:rPr>
              <w:t>H42020998</w:t>
            </w:r>
          </w:p>
        </w:tc>
        <w:tc>
          <w:tcPr>
            <w:tcW w:w="686" w:type="pct"/>
            <w:tcBorders>
              <w:left w:val="single" w:color="auto" w:sz="4" w:space="0"/>
              <w:bottom w:val="single" w:color="auto" w:sz="4" w:space="0"/>
              <w:right w:val="single" w:color="auto" w:sz="4" w:space="0"/>
            </w:tcBorders>
            <w:vAlign w:val="center"/>
          </w:tcPr>
          <w:p>
            <w:pPr>
              <w:jc w:val="center"/>
              <w:rPr>
                <w:rFonts w:eastAsia="方正仿宋_GBK"/>
              </w:rPr>
            </w:pPr>
            <w:r>
              <w:rPr>
                <w:rFonts w:eastAsia="方正仿宋_GBK"/>
              </w:rPr>
              <w:t>湖北亨迪药业股份有限公司</w:t>
            </w:r>
          </w:p>
        </w:tc>
        <w:tc>
          <w:tcPr>
            <w:tcW w:w="587" w:type="pct"/>
            <w:tcBorders>
              <w:left w:val="single" w:color="auto" w:sz="4" w:space="0"/>
              <w:bottom w:val="single" w:color="auto" w:sz="4" w:space="0"/>
              <w:right w:val="single" w:color="auto" w:sz="4" w:space="0"/>
            </w:tcBorders>
            <w:vAlign w:val="center"/>
          </w:tcPr>
          <w:p>
            <w:pPr>
              <w:jc w:val="center"/>
              <w:rPr>
                <w:rFonts w:eastAsia="方正仿宋_GBK"/>
              </w:rPr>
            </w:pPr>
            <w:r>
              <w:rPr>
                <w:rFonts w:eastAsia="方正仿宋_GBK"/>
              </w:rPr>
              <w:t>--</w:t>
            </w:r>
          </w:p>
        </w:tc>
        <w:tc>
          <w:tcPr>
            <w:tcW w:w="550" w:type="pct"/>
            <w:tcBorders>
              <w:left w:val="single" w:color="auto" w:sz="4" w:space="0"/>
              <w:bottom w:val="single" w:color="auto" w:sz="4" w:space="0"/>
            </w:tcBorders>
            <w:vAlign w:val="center"/>
          </w:tcPr>
          <w:p>
            <w:pPr>
              <w:jc w:val="center"/>
              <w:rPr>
                <w:rFonts w:eastAsia="方正仿宋_GBK"/>
              </w:rPr>
            </w:pPr>
            <w:r>
              <w:rPr>
                <w:rFonts w:eastAsia="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55" w:type="pct"/>
            <w:tcBorders>
              <w:bottom w:val="single" w:color="auto" w:sz="4" w:space="0"/>
              <w:right w:val="single" w:color="auto" w:sz="4" w:space="0"/>
            </w:tcBorders>
            <w:vAlign w:val="center"/>
          </w:tcPr>
          <w:p>
            <w:pPr>
              <w:jc w:val="center"/>
              <w:rPr>
                <w:rFonts w:eastAsia="方正仿宋_GBK"/>
              </w:rPr>
            </w:pPr>
            <w:r>
              <w:rPr>
                <w:rFonts w:eastAsia="方正仿宋_GBK"/>
              </w:rPr>
              <w:t>3</w:t>
            </w:r>
          </w:p>
        </w:tc>
        <w:tc>
          <w:tcPr>
            <w:tcW w:w="503" w:type="pct"/>
            <w:tcBorders>
              <w:left w:val="single" w:color="auto" w:sz="4" w:space="0"/>
              <w:bottom w:val="single" w:color="auto" w:sz="4" w:space="0"/>
            </w:tcBorders>
            <w:vAlign w:val="center"/>
          </w:tcPr>
          <w:p>
            <w:pPr>
              <w:jc w:val="center"/>
              <w:rPr>
                <w:rFonts w:eastAsia="方正仿宋_GBK"/>
              </w:rPr>
            </w:pPr>
            <w:r>
              <w:rPr>
                <w:rFonts w:eastAsia="方正仿宋_GBK"/>
              </w:rPr>
              <w:t>药品注册批件</w:t>
            </w:r>
          </w:p>
        </w:tc>
        <w:tc>
          <w:tcPr>
            <w:tcW w:w="558" w:type="pct"/>
            <w:tcBorders>
              <w:bottom w:val="single" w:color="auto" w:sz="4" w:space="0"/>
              <w:right w:val="single" w:color="auto" w:sz="4" w:space="0"/>
            </w:tcBorders>
            <w:vAlign w:val="center"/>
          </w:tcPr>
          <w:p>
            <w:pPr>
              <w:jc w:val="center"/>
              <w:rPr>
                <w:rFonts w:eastAsia="方正仿宋_GBK"/>
              </w:rPr>
            </w:pPr>
            <w:r>
              <w:rPr>
                <w:rFonts w:eastAsia="方正仿宋_GBK"/>
              </w:rPr>
              <w:t>布洛芬片0.1g</w:t>
            </w:r>
          </w:p>
        </w:tc>
        <w:tc>
          <w:tcPr>
            <w:tcW w:w="341" w:type="pct"/>
            <w:tcBorders>
              <w:left w:val="single" w:color="auto" w:sz="4" w:space="0"/>
              <w:bottom w:val="single" w:color="auto" w:sz="4" w:space="0"/>
            </w:tcBorders>
            <w:vAlign w:val="center"/>
          </w:tcPr>
          <w:p>
            <w:pPr>
              <w:jc w:val="center"/>
              <w:rPr>
                <w:rFonts w:eastAsia="方正仿宋_GBK"/>
              </w:rPr>
            </w:pPr>
            <w:r>
              <w:rPr>
                <w:rFonts w:eastAsia="方正仿宋_GBK"/>
              </w:rPr>
              <w:t>中国</w:t>
            </w:r>
          </w:p>
        </w:tc>
        <w:tc>
          <w:tcPr>
            <w:tcW w:w="630" w:type="pct"/>
            <w:tcBorders>
              <w:bottom w:val="single" w:color="auto" w:sz="4" w:space="0"/>
              <w:right w:val="single" w:color="auto" w:sz="4" w:space="0"/>
            </w:tcBorders>
            <w:vAlign w:val="center"/>
          </w:tcPr>
          <w:p>
            <w:pPr>
              <w:jc w:val="center"/>
              <w:rPr>
                <w:rFonts w:eastAsia="方正仿宋_GBK"/>
              </w:rPr>
            </w:pPr>
            <w:r>
              <w:rPr>
                <w:rFonts w:eastAsia="方正仿宋_GBK"/>
              </w:rPr>
              <w:t>2020R000263</w:t>
            </w:r>
          </w:p>
        </w:tc>
        <w:tc>
          <w:tcPr>
            <w:tcW w:w="407" w:type="pct"/>
            <w:tcBorders>
              <w:left w:val="single" w:color="auto" w:sz="4" w:space="0"/>
              <w:bottom w:val="single" w:color="auto" w:sz="4" w:space="0"/>
            </w:tcBorders>
            <w:vAlign w:val="center"/>
          </w:tcPr>
          <w:p>
            <w:pPr>
              <w:jc w:val="center"/>
              <w:rPr>
                <w:rFonts w:eastAsia="方正仿宋_GBK"/>
              </w:rPr>
            </w:pPr>
            <w:r>
              <w:rPr>
                <w:rFonts w:eastAsia="方正仿宋_GBK"/>
              </w:rPr>
              <w:t>2020.05.19</w:t>
            </w:r>
          </w:p>
        </w:tc>
        <w:tc>
          <w:tcPr>
            <w:tcW w:w="579" w:type="pct"/>
            <w:tcBorders>
              <w:bottom w:val="single" w:color="auto" w:sz="4" w:space="0"/>
              <w:right w:val="single" w:color="auto" w:sz="4" w:space="0"/>
            </w:tcBorders>
            <w:vAlign w:val="center"/>
          </w:tcPr>
          <w:p>
            <w:pPr>
              <w:jc w:val="center"/>
              <w:rPr>
                <w:rFonts w:eastAsia="方正仿宋_GBK"/>
              </w:rPr>
            </w:pPr>
            <w:r>
              <w:rPr>
                <w:rFonts w:eastAsia="方正仿宋_GBK"/>
              </w:rPr>
              <w:t>H42020989</w:t>
            </w:r>
          </w:p>
        </w:tc>
        <w:tc>
          <w:tcPr>
            <w:tcW w:w="686" w:type="pct"/>
            <w:tcBorders>
              <w:left w:val="single" w:color="auto" w:sz="4" w:space="0"/>
              <w:bottom w:val="single" w:color="auto" w:sz="4" w:space="0"/>
              <w:right w:val="single" w:color="auto" w:sz="4" w:space="0"/>
            </w:tcBorders>
            <w:vAlign w:val="center"/>
          </w:tcPr>
          <w:p>
            <w:pPr>
              <w:jc w:val="center"/>
              <w:rPr>
                <w:rFonts w:eastAsia="方正仿宋_GBK"/>
              </w:rPr>
            </w:pPr>
            <w:r>
              <w:rPr>
                <w:rFonts w:eastAsia="方正仿宋_GBK"/>
              </w:rPr>
              <w:t>湖北亨迪药业股份有限公司</w:t>
            </w:r>
          </w:p>
        </w:tc>
        <w:tc>
          <w:tcPr>
            <w:tcW w:w="587" w:type="pct"/>
            <w:tcBorders>
              <w:left w:val="single" w:color="auto" w:sz="4" w:space="0"/>
              <w:bottom w:val="single" w:color="auto" w:sz="4" w:space="0"/>
              <w:right w:val="single" w:color="auto" w:sz="4" w:space="0"/>
            </w:tcBorders>
            <w:vAlign w:val="center"/>
          </w:tcPr>
          <w:p>
            <w:pPr>
              <w:jc w:val="center"/>
              <w:rPr>
                <w:rFonts w:eastAsia="方正仿宋_GBK"/>
              </w:rPr>
            </w:pPr>
            <w:r>
              <w:rPr>
                <w:rFonts w:eastAsia="方正仿宋_GBK"/>
              </w:rPr>
              <w:t>--</w:t>
            </w:r>
          </w:p>
        </w:tc>
        <w:tc>
          <w:tcPr>
            <w:tcW w:w="550" w:type="pct"/>
            <w:tcBorders>
              <w:left w:val="single" w:color="auto" w:sz="4" w:space="0"/>
              <w:bottom w:val="single" w:color="auto" w:sz="4" w:space="0"/>
            </w:tcBorders>
            <w:vAlign w:val="center"/>
          </w:tcPr>
          <w:p>
            <w:pPr>
              <w:jc w:val="center"/>
              <w:rPr>
                <w:rFonts w:eastAsia="方正仿宋_GBK"/>
              </w:rPr>
            </w:pPr>
            <w:r>
              <w:rPr>
                <w:rFonts w:eastAsia="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55" w:type="pct"/>
            <w:tcBorders>
              <w:bottom w:val="single" w:color="auto" w:sz="4" w:space="0"/>
              <w:right w:val="single" w:color="auto" w:sz="4" w:space="0"/>
            </w:tcBorders>
            <w:vAlign w:val="center"/>
          </w:tcPr>
          <w:p>
            <w:pPr>
              <w:jc w:val="center"/>
              <w:rPr>
                <w:rFonts w:eastAsia="方正仿宋_GBK"/>
              </w:rPr>
            </w:pPr>
            <w:r>
              <w:rPr>
                <w:rFonts w:eastAsia="方正仿宋_GBK"/>
              </w:rPr>
              <w:t>4</w:t>
            </w:r>
          </w:p>
        </w:tc>
        <w:tc>
          <w:tcPr>
            <w:tcW w:w="503" w:type="pct"/>
            <w:tcBorders>
              <w:left w:val="single" w:color="auto" w:sz="4" w:space="0"/>
              <w:bottom w:val="single" w:color="auto" w:sz="4" w:space="0"/>
            </w:tcBorders>
            <w:vAlign w:val="center"/>
          </w:tcPr>
          <w:p>
            <w:pPr>
              <w:jc w:val="center"/>
              <w:rPr>
                <w:rFonts w:eastAsia="方正仿宋_GBK"/>
              </w:rPr>
            </w:pPr>
            <w:r>
              <w:rPr>
                <w:rFonts w:eastAsia="方正仿宋_GBK"/>
              </w:rPr>
              <w:t>药品注册批件</w:t>
            </w:r>
          </w:p>
        </w:tc>
        <w:tc>
          <w:tcPr>
            <w:tcW w:w="558" w:type="pct"/>
            <w:tcBorders>
              <w:bottom w:val="single" w:color="auto" w:sz="4" w:space="0"/>
              <w:right w:val="single" w:color="auto" w:sz="4" w:space="0"/>
            </w:tcBorders>
            <w:vAlign w:val="center"/>
          </w:tcPr>
          <w:p>
            <w:pPr>
              <w:jc w:val="center"/>
              <w:rPr>
                <w:rFonts w:eastAsia="方正仿宋_GBK"/>
              </w:rPr>
            </w:pPr>
            <w:r>
              <w:rPr>
                <w:rFonts w:eastAsia="方正仿宋_GBK"/>
              </w:rPr>
              <w:t>布洛芬片0.2g</w:t>
            </w:r>
          </w:p>
        </w:tc>
        <w:tc>
          <w:tcPr>
            <w:tcW w:w="341" w:type="pct"/>
            <w:tcBorders>
              <w:left w:val="single" w:color="auto" w:sz="4" w:space="0"/>
              <w:bottom w:val="single" w:color="auto" w:sz="4" w:space="0"/>
            </w:tcBorders>
            <w:vAlign w:val="center"/>
          </w:tcPr>
          <w:p>
            <w:pPr>
              <w:jc w:val="center"/>
              <w:rPr>
                <w:rFonts w:eastAsia="方正仿宋_GBK"/>
              </w:rPr>
            </w:pPr>
            <w:r>
              <w:rPr>
                <w:rFonts w:eastAsia="方正仿宋_GBK"/>
              </w:rPr>
              <w:t>中国</w:t>
            </w:r>
          </w:p>
        </w:tc>
        <w:tc>
          <w:tcPr>
            <w:tcW w:w="630" w:type="pct"/>
            <w:tcBorders>
              <w:bottom w:val="single" w:color="auto" w:sz="4" w:space="0"/>
              <w:right w:val="single" w:color="auto" w:sz="4" w:space="0"/>
            </w:tcBorders>
            <w:vAlign w:val="center"/>
          </w:tcPr>
          <w:p>
            <w:pPr>
              <w:jc w:val="center"/>
              <w:rPr>
                <w:rFonts w:eastAsia="方正仿宋_GBK"/>
              </w:rPr>
            </w:pPr>
            <w:r>
              <w:rPr>
                <w:rFonts w:eastAsia="方正仿宋_GBK"/>
              </w:rPr>
              <w:t>2020R000262</w:t>
            </w:r>
          </w:p>
        </w:tc>
        <w:tc>
          <w:tcPr>
            <w:tcW w:w="407" w:type="pct"/>
            <w:tcBorders>
              <w:left w:val="single" w:color="auto" w:sz="4" w:space="0"/>
              <w:bottom w:val="single" w:color="auto" w:sz="4" w:space="0"/>
            </w:tcBorders>
            <w:vAlign w:val="center"/>
          </w:tcPr>
          <w:p>
            <w:pPr>
              <w:jc w:val="center"/>
              <w:rPr>
                <w:rFonts w:eastAsia="方正仿宋_GBK"/>
              </w:rPr>
            </w:pPr>
            <w:r>
              <w:rPr>
                <w:rFonts w:eastAsia="方正仿宋_GBK"/>
              </w:rPr>
              <w:t>2020.05.19</w:t>
            </w:r>
          </w:p>
        </w:tc>
        <w:tc>
          <w:tcPr>
            <w:tcW w:w="579" w:type="pct"/>
            <w:tcBorders>
              <w:bottom w:val="single" w:color="auto" w:sz="4" w:space="0"/>
              <w:right w:val="single" w:color="auto" w:sz="4" w:space="0"/>
            </w:tcBorders>
            <w:vAlign w:val="center"/>
          </w:tcPr>
          <w:p>
            <w:pPr>
              <w:jc w:val="center"/>
              <w:rPr>
                <w:rFonts w:eastAsia="方正仿宋_GBK"/>
              </w:rPr>
            </w:pPr>
            <w:r>
              <w:rPr>
                <w:rFonts w:eastAsia="方正仿宋_GBK"/>
              </w:rPr>
              <w:t>H19994035</w:t>
            </w:r>
          </w:p>
        </w:tc>
        <w:tc>
          <w:tcPr>
            <w:tcW w:w="686" w:type="pct"/>
            <w:tcBorders>
              <w:left w:val="single" w:color="auto" w:sz="4" w:space="0"/>
              <w:bottom w:val="single" w:color="auto" w:sz="4" w:space="0"/>
              <w:right w:val="single" w:color="auto" w:sz="4" w:space="0"/>
            </w:tcBorders>
            <w:vAlign w:val="center"/>
          </w:tcPr>
          <w:p>
            <w:pPr>
              <w:jc w:val="center"/>
              <w:rPr>
                <w:rFonts w:eastAsia="方正仿宋_GBK"/>
              </w:rPr>
            </w:pPr>
            <w:r>
              <w:rPr>
                <w:rFonts w:eastAsia="方正仿宋_GBK"/>
              </w:rPr>
              <w:t>湖北亨迪药业股份有限公司</w:t>
            </w:r>
          </w:p>
        </w:tc>
        <w:tc>
          <w:tcPr>
            <w:tcW w:w="587" w:type="pct"/>
            <w:tcBorders>
              <w:left w:val="single" w:color="auto" w:sz="4" w:space="0"/>
              <w:bottom w:val="single" w:color="auto" w:sz="4" w:space="0"/>
              <w:right w:val="single" w:color="auto" w:sz="4" w:space="0"/>
            </w:tcBorders>
            <w:vAlign w:val="center"/>
          </w:tcPr>
          <w:p>
            <w:pPr>
              <w:jc w:val="center"/>
              <w:rPr>
                <w:rFonts w:eastAsia="方正仿宋_GBK"/>
              </w:rPr>
            </w:pPr>
            <w:r>
              <w:rPr>
                <w:rFonts w:eastAsia="方正仿宋_GBK"/>
              </w:rPr>
              <w:t>--</w:t>
            </w:r>
          </w:p>
        </w:tc>
        <w:tc>
          <w:tcPr>
            <w:tcW w:w="550" w:type="pct"/>
            <w:tcBorders>
              <w:left w:val="single" w:color="auto" w:sz="4" w:space="0"/>
              <w:bottom w:val="single" w:color="auto" w:sz="4" w:space="0"/>
            </w:tcBorders>
            <w:vAlign w:val="center"/>
          </w:tcPr>
          <w:p>
            <w:pPr>
              <w:jc w:val="center"/>
              <w:rPr>
                <w:rFonts w:eastAsia="方正仿宋_GBK"/>
              </w:rPr>
            </w:pPr>
            <w:r>
              <w:rPr>
                <w:rFonts w:eastAsia="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55" w:type="pct"/>
            <w:tcBorders>
              <w:bottom w:val="single" w:color="auto" w:sz="4" w:space="0"/>
              <w:right w:val="single" w:color="auto" w:sz="4" w:space="0"/>
            </w:tcBorders>
            <w:vAlign w:val="center"/>
          </w:tcPr>
          <w:p>
            <w:pPr>
              <w:jc w:val="center"/>
              <w:rPr>
                <w:rFonts w:eastAsia="方正仿宋_GBK"/>
              </w:rPr>
            </w:pPr>
            <w:r>
              <w:rPr>
                <w:rFonts w:eastAsia="方正仿宋_GBK"/>
              </w:rPr>
              <w:t>5</w:t>
            </w:r>
          </w:p>
        </w:tc>
        <w:tc>
          <w:tcPr>
            <w:tcW w:w="503" w:type="pct"/>
            <w:tcBorders>
              <w:left w:val="single" w:color="auto" w:sz="4" w:space="0"/>
              <w:bottom w:val="single" w:color="auto" w:sz="4" w:space="0"/>
            </w:tcBorders>
            <w:vAlign w:val="center"/>
          </w:tcPr>
          <w:p>
            <w:pPr>
              <w:jc w:val="center"/>
              <w:rPr>
                <w:rFonts w:eastAsia="方正仿宋_GBK"/>
              </w:rPr>
            </w:pPr>
            <w:r>
              <w:rPr>
                <w:rFonts w:eastAsia="方正仿宋_GBK"/>
              </w:rPr>
              <w:t>药品注册批件</w:t>
            </w:r>
          </w:p>
        </w:tc>
        <w:tc>
          <w:tcPr>
            <w:tcW w:w="558" w:type="pct"/>
            <w:tcBorders>
              <w:bottom w:val="single" w:color="auto" w:sz="4" w:space="0"/>
              <w:right w:val="single" w:color="auto" w:sz="4" w:space="0"/>
            </w:tcBorders>
            <w:vAlign w:val="center"/>
          </w:tcPr>
          <w:p>
            <w:pPr>
              <w:jc w:val="center"/>
              <w:rPr>
                <w:rFonts w:eastAsia="方正仿宋_GBK"/>
              </w:rPr>
            </w:pPr>
            <w:r>
              <w:rPr>
                <w:rFonts w:eastAsia="方正仿宋_GBK"/>
              </w:rPr>
              <w:t>布洛芬颗粒0.2g</w:t>
            </w:r>
          </w:p>
        </w:tc>
        <w:tc>
          <w:tcPr>
            <w:tcW w:w="341" w:type="pct"/>
            <w:tcBorders>
              <w:left w:val="single" w:color="auto" w:sz="4" w:space="0"/>
              <w:bottom w:val="single" w:color="auto" w:sz="4" w:space="0"/>
            </w:tcBorders>
            <w:vAlign w:val="center"/>
          </w:tcPr>
          <w:p>
            <w:pPr>
              <w:jc w:val="center"/>
              <w:rPr>
                <w:rFonts w:eastAsia="方正仿宋_GBK"/>
              </w:rPr>
            </w:pPr>
            <w:r>
              <w:rPr>
                <w:rFonts w:eastAsia="方正仿宋_GBK"/>
              </w:rPr>
              <w:t>中国</w:t>
            </w:r>
          </w:p>
        </w:tc>
        <w:tc>
          <w:tcPr>
            <w:tcW w:w="630" w:type="pct"/>
            <w:tcBorders>
              <w:bottom w:val="single" w:color="auto" w:sz="4" w:space="0"/>
              <w:right w:val="single" w:color="auto" w:sz="4" w:space="0"/>
            </w:tcBorders>
            <w:vAlign w:val="center"/>
          </w:tcPr>
          <w:p>
            <w:pPr>
              <w:jc w:val="center"/>
              <w:rPr>
                <w:rFonts w:eastAsia="方正仿宋_GBK"/>
              </w:rPr>
            </w:pPr>
            <w:r>
              <w:rPr>
                <w:rFonts w:eastAsia="方正仿宋_GBK"/>
              </w:rPr>
              <w:t>2019R000092</w:t>
            </w:r>
          </w:p>
        </w:tc>
        <w:tc>
          <w:tcPr>
            <w:tcW w:w="407" w:type="pct"/>
            <w:tcBorders>
              <w:left w:val="single" w:color="auto" w:sz="4" w:space="0"/>
              <w:bottom w:val="single" w:color="auto" w:sz="4" w:space="0"/>
            </w:tcBorders>
            <w:vAlign w:val="center"/>
          </w:tcPr>
          <w:p>
            <w:pPr>
              <w:jc w:val="center"/>
              <w:rPr>
                <w:rFonts w:eastAsia="方正仿宋_GBK"/>
              </w:rPr>
            </w:pPr>
            <w:r>
              <w:rPr>
                <w:rFonts w:eastAsia="方正仿宋_GBK"/>
              </w:rPr>
              <w:t>2019.09.02</w:t>
            </w:r>
          </w:p>
        </w:tc>
        <w:tc>
          <w:tcPr>
            <w:tcW w:w="579" w:type="pct"/>
            <w:tcBorders>
              <w:bottom w:val="single" w:color="auto" w:sz="4" w:space="0"/>
              <w:right w:val="single" w:color="auto" w:sz="4" w:space="0"/>
            </w:tcBorders>
            <w:vAlign w:val="center"/>
          </w:tcPr>
          <w:p>
            <w:pPr>
              <w:jc w:val="center"/>
              <w:rPr>
                <w:rFonts w:eastAsia="方正仿宋_GBK"/>
              </w:rPr>
            </w:pPr>
            <w:r>
              <w:rPr>
                <w:rFonts w:eastAsia="方正仿宋_GBK"/>
              </w:rPr>
              <w:t>H20094113</w:t>
            </w:r>
          </w:p>
        </w:tc>
        <w:tc>
          <w:tcPr>
            <w:tcW w:w="686" w:type="pct"/>
            <w:tcBorders>
              <w:left w:val="single" w:color="auto" w:sz="4" w:space="0"/>
              <w:bottom w:val="single" w:color="auto" w:sz="4" w:space="0"/>
              <w:right w:val="single" w:color="auto" w:sz="4" w:space="0"/>
            </w:tcBorders>
            <w:vAlign w:val="center"/>
          </w:tcPr>
          <w:p>
            <w:pPr>
              <w:jc w:val="center"/>
              <w:rPr>
                <w:rFonts w:eastAsia="方正仿宋_GBK"/>
              </w:rPr>
            </w:pPr>
            <w:r>
              <w:rPr>
                <w:rFonts w:eastAsia="方正仿宋_GBK"/>
              </w:rPr>
              <w:t>湖北亨迪药业股份有限公司</w:t>
            </w:r>
          </w:p>
        </w:tc>
        <w:tc>
          <w:tcPr>
            <w:tcW w:w="587" w:type="pct"/>
            <w:tcBorders>
              <w:left w:val="single" w:color="auto" w:sz="4" w:space="0"/>
              <w:bottom w:val="single" w:color="auto" w:sz="4" w:space="0"/>
              <w:right w:val="single" w:color="auto" w:sz="4" w:space="0"/>
            </w:tcBorders>
            <w:vAlign w:val="center"/>
          </w:tcPr>
          <w:p>
            <w:pPr>
              <w:jc w:val="center"/>
              <w:rPr>
                <w:rFonts w:eastAsia="方正仿宋_GBK"/>
              </w:rPr>
            </w:pPr>
            <w:r>
              <w:rPr>
                <w:rFonts w:eastAsia="方正仿宋_GBK"/>
              </w:rPr>
              <w:t>--</w:t>
            </w:r>
          </w:p>
        </w:tc>
        <w:tc>
          <w:tcPr>
            <w:tcW w:w="550" w:type="pct"/>
            <w:tcBorders>
              <w:left w:val="single" w:color="auto" w:sz="4" w:space="0"/>
              <w:bottom w:val="single" w:color="auto" w:sz="4" w:space="0"/>
            </w:tcBorders>
            <w:vAlign w:val="center"/>
          </w:tcPr>
          <w:p>
            <w:pPr>
              <w:jc w:val="center"/>
              <w:rPr>
                <w:rFonts w:eastAsia="方正仿宋_GBK"/>
              </w:rPr>
            </w:pPr>
            <w:r>
              <w:rPr>
                <w:rFonts w:eastAsia="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55" w:type="pct"/>
            <w:tcBorders>
              <w:bottom w:val="single" w:color="auto" w:sz="4" w:space="0"/>
              <w:right w:val="single" w:color="auto" w:sz="4" w:space="0"/>
            </w:tcBorders>
            <w:vAlign w:val="center"/>
          </w:tcPr>
          <w:p>
            <w:pPr>
              <w:jc w:val="center"/>
              <w:rPr>
                <w:rFonts w:eastAsia="方正仿宋_GBK"/>
              </w:rPr>
            </w:pPr>
            <w:r>
              <w:rPr>
                <w:rFonts w:eastAsia="方正仿宋_GBK"/>
              </w:rPr>
              <w:t>6</w:t>
            </w:r>
          </w:p>
        </w:tc>
        <w:tc>
          <w:tcPr>
            <w:tcW w:w="503" w:type="pct"/>
            <w:tcBorders>
              <w:left w:val="single" w:color="auto" w:sz="4" w:space="0"/>
              <w:bottom w:val="single" w:color="auto" w:sz="4" w:space="0"/>
            </w:tcBorders>
            <w:vAlign w:val="center"/>
          </w:tcPr>
          <w:p>
            <w:pPr>
              <w:jc w:val="center"/>
              <w:rPr>
                <w:rFonts w:eastAsia="方正仿宋_GBK"/>
              </w:rPr>
            </w:pPr>
            <w:r>
              <w:rPr>
                <w:rFonts w:eastAsia="方正仿宋_GBK"/>
              </w:rPr>
              <w:t>药品注册批件</w:t>
            </w:r>
          </w:p>
        </w:tc>
        <w:tc>
          <w:tcPr>
            <w:tcW w:w="558" w:type="pct"/>
            <w:tcBorders>
              <w:bottom w:val="single" w:color="auto" w:sz="4" w:space="0"/>
              <w:right w:val="single" w:color="auto" w:sz="4" w:space="0"/>
            </w:tcBorders>
            <w:vAlign w:val="center"/>
          </w:tcPr>
          <w:p>
            <w:pPr>
              <w:jc w:val="center"/>
              <w:rPr>
                <w:rFonts w:eastAsia="方正仿宋_GBK"/>
              </w:rPr>
            </w:pPr>
            <w:r>
              <w:rPr>
                <w:rFonts w:eastAsia="方正仿宋_GBK"/>
              </w:rPr>
              <w:t>布洛伪麻片</w:t>
            </w:r>
          </w:p>
        </w:tc>
        <w:tc>
          <w:tcPr>
            <w:tcW w:w="341" w:type="pct"/>
            <w:tcBorders>
              <w:left w:val="single" w:color="auto" w:sz="4" w:space="0"/>
              <w:bottom w:val="single" w:color="auto" w:sz="4" w:space="0"/>
            </w:tcBorders>
            <w:vAlign w:val="center"/>
          </w:tcPr>
          <w:p>
            <w:pPr>
              <w:jc w:val="center"/>
              <w:rPr>
                <w:rFonts w:eastAsia="方正仿宋_GBK"/>
              </w:rPr>
            </w:pPr>
            <w:r>
              <w:rPr>
                <w:rFonts w:eastAsia="方正仿宋_GBK"/>
              </w:rPr>
              <w:t>中国</w:t>
            </w:r>
          </w:p>
        </w:tc>
        <w:tc>
          <w:tcPr>
            <w:tcW w:w="630" w:type="pct"/>
            <w:tcBorders>
              <w:bottom w:val="single" w:color="auto" w:sz="4" w:space="0"/>
              <w:right w:val="single" w:color="auto" w:sz="4" w:space="0"/>
            </w:tcBorders>
            <w:vAlign w:val="center"/>
          </w:tcPr>
          <w:p>
            <w:pPr>
              <w:jc w:val="center"/>
              <w:rPr>
                <w:rFonts w:eastAsia="方正仿宋_GBK"/>
              </w:rPr>
            </w:pPr>
            <w:r>
              <w:rPr>
                <w:rFonts w:eastAsia="方正仿宋_GBK"/>
              </w:rPr>
              <w:t>2020R000261</w:t>
            </w:r>
          </w:p>
        </w:tc>
        <w:tc>
          <w:tcPr>
            <w:tcW w:w="407" w:type="pct"/>
            <w:tcBorders>
              <w:left w:val="single" w:color="auto" w:sz="4" w:space="0"/>
              <w:bottom w:val="single" w:color="auto" w:sz="4" w:space="0"/>
            </w:tcBorders>
            <w:vAlign w:val="center"/>
          </w:tcPr>
          <w:p>
            <w:pPr>
              <w:jc w:val="center"/>
              <w:rPr>
                <w:rFonts w:eastAsia="方正仿宋_GBK"/>
              </w:rPr>
            </w:pPr>
            <w:r>
              <w:rPr>
                <w:rFonts w:eastAsia="方正仿宋_GBK"/>
              </w:rPr>
              <w:t>2020.05.19</w:t>
            </w:r>
          </w:p>
        </w:tc>
        <w:tc>
          <w:tcPr>
            <w:tcW w:w="579" w:type="pct"/>
            <w:tcBorders>
              <w:bottom w:val="single" w:color="auto" w:sz="4" w:space="0"/>
              <w:right w:val="single" w:color="auto" w:sz="4" w:space="0"/>
            </w:tcBorders>
            <w:vAlign w:val="center"/>
          </w:tcPr>
          <w:p>
            <w:pPr>
              <w:jc w:val="center"/>
              <w:rPr>
                <w:rFonts w:eastAsia="方正仿宋_GBK"/>
              </w:rPr>
            </w:pPr>
            <w:r>
              <w:rPr>
                <w:rFonts w:eastAsia="方正仿宋_GBK"/>
              </w:rPr>
              <w:t>H10970129</w:t>
            </w:r>
          </w:p>
        </w:tc>
        <w:tc>
          <w:tcPr>
            <w:tcW w:w="686" w:type="pct"/>
            <w:tcBorders>
              <w:left w:val="single" w:color="auto" w:sz="4" w:space="0"/>
              <w:bottom w:val="single" w:color="auto" w:sz="4" w:space="0"/>
              <w:right w:val="single" w:color="auto" w:sz="4" w:space="0"/>
            </w:tcBorders>
            <w:vAlign w:val="center"/>
          </w:tcPr>
          <w:p>
            <w:pPr>
              <w:jc w:val="center"/>
              <w:rPr>
                <w:rFonts w:eastAsia="方正仿宋_GBK"/>
              </w:rPr>
            </w:pPr>
            <w:r>
              <w:rPr>
                <w:rFonts w:eastAsia="方正仿宋_GBK"/>
              </w:rPr>
              <w:t>湖北亨迪药业股份有限公司</w:t>
            </w:r>
          </w:p>
        </w:tc>
        <w:tc>
          <w:tcPr>
            <w:tcW w:w="587" w:type="pct"/>
            <w:tcBorders>
              <w:left w:val="single" w:color="auto" w:sz="4" w:space="0"/>
              <w:bottom w:val="single" w:color="auto" w:sz="4" w:space="0"/>
              <w:right w:val="single" w:color="auto" w:sz="4" w:space="0"/>
            </w:tcBorders>
            <w:vAlign w:val="center"/>
          </w:tcPr>
          <w:p>
            <w:pPr>
              <w:jc w:val="center"/>
              <w:rPr>
                <w:rFonts w:eastAsia="方正仿宋_GBK"/>
              </w:rPr>
            </w:pPr>
            <w:r>
              <w:rPr>
                <w:rFonts w:eastAsia="方正仿宋_GBK"/>
              </w:rPr>
              <w:t>--</w:t>
            </w:r>
          </w:p>
        </w:tc>
        <w:tc>
          <w:tcPr>
            <w:tcW w:w="550" w:type="pct"/>
            <w:tcBorders>
              <w:left w:val="single" w:color="auto" w:sz="4" w:space="0"/>
              <w:bottom w:val="single" w:color="auto" w:sz="4" w:space="0"/>
            </w:tcBorders>
            <w:vAlign w:val="center"/>
          </w:tcPr>
          <w:p>
            <w:pPr>
              <w:jc w:val="center"/>
              <w:rPr>
                <w:rFonts w:eastAsia="方正仿宋_GBK"/>
              </w:rPr>
            </w:pPr>
            <w:r>
              <w:rPr>
                <w:rFonts w:eastAsia="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55" w:type="pct"/>
            <w:tcBorders>
              <w:bottom w:val="single" w:color="auto" w:sz="4" w:space="0"/>
              <w:right w:val="single" w:color="auto" w:sz="4" w:space="0"/>
            </w:tcBorders>
            <w:vAlign w:val="center"/>
          </w:tcPr>
          <w:p>
            <w:pPr>
              <w:jc w:val="center"/>
              <w:rPr>
                <w:rFonts w:eastAsia="方正仿宋_GBK"/>
              </w:rPr>
            </w:pPr>
            <w:r>
              <w:rPr>
                <w:rFonts w:eastAsia="方正仿宋_GBK"/>
              </w:rPr>
              <w:t>7</w:t>
            </w:r>
          </w:p>
        </w:tc>
        <w:tc>
          <w:tcPr>
            <w:tcW w:w="503" w:type="pct"/>
            <w:tcBorders>
              <w:left w:val="single" w:color="auto" w:sz="4" w:space="0"/>
              <w:bottom w:val="single" w:color="auto" w:sz="4" w:space="0"/>
            </w:tcBorders>
            <w:vAlign w:val="center"/>
          </w:tcPr>
          <w:p>
            <w:pPr>
              <w:jc w:val="center"/>
              <w:rPr>
                <w:rFonts w:eastAsia="方正仿宋_GBK"/>
              </w:rPr>
            </w:pPr>
            <w:r>
              <w:rPr>
                <w:rFonts w:eastAsia="方正仿宋_GBK"/>
              </w:rPr>
              <w:t>新药证书</w:t>
            </w:r>
          </w:p>
        </w:tc>
        <w:tc>
          <w:tcPr>
            <w:tcW w:w="558" w:type="pct"/>
            <w:tcBorders>
              <w:bottom w:val="single" w:color="auto" w:sz="4" w:space="0"/>
              <w:right w:val="single" w:color="auto" w:sz="4" w:space="0"/>
            </w:tcBorders>
            <w:vAlign w:val="center"/>
          </w:tcPr>
          <w:p>
            <w:pPr>
              <w:jc w:val="center"/>
              <w:rPr>
                <w:rFonts w:eastAsia="方正仿宋_GBK"/>
              </w:rPr>
            </w:pPr>
            <w:r>
              <w:rPr>
                <w:rFonts w:eastAsia="方正仿宋_GBK"/>
              </w:rPr>
              <w:t>右布洛芬</w:t>
            </w:r>
          </w:p>
        </w:tc>
        <w:tc>
          <w:tcPr>
            <w:tcW w:w="341" w:type="pct"/>
            <w:tcBorders>
              <w:left w:val="single" w:color="auto" w:sz="4" w:space="0"/>
              <w:bottom w:val="single" w:color="auto" w:sz="4" w:space="0"/>
            </w:tcBorders>
            <w:vAlign w:val="center"/>
          </w:tcPr>
          <w:p>
            <w:pPr>
              <w:jc w:val="center"/>
              <w:rPr>
                <w:rFonts w:eastAsia="方正仿宋_GBK"/>
              </w:rPr>
            </w:pPr>
            <w:r>
              <w:rPr>
                <w:rFonts w:eastAsia="方正仿宋_GBK"/>
              </w:rPr>
              <w:t>中国</w:t>
            </w:r>
          </w:p>
        </w:tc>
        <w:tc>
          <w:tcPr>
            <w:tcW w:w="630" w:type="pct"/>
            <w:tcBorders>
              <w:bottom w:val="single" w:color="auto" w:sz="4" w:space="0"/>
              <w:right w:val="single" w:color="auto" w:sz="4" w:space="0"/>
            </w:tcBorders>
            <w:vAlign w:val="center"/>
          </w:tcPr>
          <w:p>
            <w:pPr>
              <w:jc w:val="center"/>
              <w:rPr>
                <w:rFonts w:eastAsia="方正仿宋_GBK"/>
              </w:rPr>
            </w:pPr>
            <w:r>
              <w:rPr>
                <w:rFonts w:eastAsia="方正仿宋_GBK"/>
              </w:rPr>
              <w:t>X20010622</w:t>
            </w:r>
          </w:p>
        </w:tc>
        <w:tc>
          <w:tcPr>
            <w:tcW w:w="407" w:type="pct"/>
            <w:tcBorders>
              <w:left w:val="single" w:color="auto" w:sz="4" w:space="0"/>
              <w:bottom w:val="single" w:color="auto" w:sz="4" w:space="0"/>
            </w:tcBorders>
            <w:vAlign w:val="center"/>
          </w:tcPr>
          <w:p>
            <w:pPr>
              <w:jc w:val="center"/>
              <w:rPr>
                <w:rFonts w:eastAsia="方正仿宋_GBK"/>
              </w:rPr>
            </w:pPr>
            <w:r>
              <w:rPr>
                <w:rFonts w:eastAsia="方正仿宋_GBK"/>
              </w:rPr>
              <w:t>2001.09.06</w:t>
            </w:r>
          </w:p>
        </w:tc>
        <w:tc>
          <w:tcPr>
            <w:tcW w:w="579" w:type="pct"/>
            <w:tcBorders>
              <w:bottom w:val="single" w:color="auto" w:sz="4" w:space="0"/>
              <w:right w:val="single" w:color="auto" w:sz="4" w:space="0"/>
            </w:tcBorders>
            <w:vAlign w:val="center"/>
          </w:tcPr>
          <w:p>
            <w:pPr>
              <w:jc w:val="center"/>
              <w:rPr>
                <w:rFonts w:eastAsia="方正仿宋_GBK"/>
              </w:rPr>
            </w:pPr>
            <w:r>
              <w:rPr>
                <w:rFonts w:eastAsia="方正仿宋_GBK"/>
              </w:rPr>
              <w:t>国家药品监管局</w:t>
            </w:r>
          </w:p>
        </w:tc>
        <w:tc>
          <w:tcPr>
            <w:tcW w:w="686" w:type="pct"/>
            <w:tcBorders>
              <w:left w:val="single" w:color="auto" w:sz="4" w:space="0"/>
              <w:bottom w:val="single" w:color="auto" w:sz="4" w:space="0"/>
              <w:right w:val="single" w:color="auto" w:sz="4" w:space="0"/>
            </w:tcBorders>
            <w:vAlign w:val="center"/>
          </w:tcPr>
          <w:p>
            <w:pPr>
              <w:jc w:val="center"/>
              <w:rPr>
                <w:rFonts w:eastAsia="方正仿宋_GBK"/>
              </w:rPr>
            </w:pPr>
            <w:r>
              <w:rPr>
                <w:rFonts w:eastAsia="方正仿宋_GBK"/>
              </w:rPr>
              <w:t>湖北亨迪药业股份有限公司</w:t>
            </w:r>
          </w:p>
        </w:tc>
        <w:tc>
          <w:tcPr>
            <w:tcW w:w="587" w:type="pct"/>
            <w:tcBorders>
              <w:left w:val="single" w:color="auto" w:sz="4" w:space="0"/>
              <w:bottom w:val="single" w:color="auto" w:sz="4" w:space="0"/>
              <w:right w:val="single" w:color="auto" w:sz="4" w:space="0"/>
            </w:tcBorders>
            <w:vAlign w:val="center"/>
          </w:tcPr>
          <w:p>
            <w:pPr>
              <w:jc w:val="center"/>
              <w:rPr>
                <w:rFonts w:eastAsia="方正仿宋_GBK"/>
              </w:rPr>
            </w:pPr>
            <w:r>
              <w:rPr>
                <w:rFonts w:eastAsia="方正仿宋_GBK"/>
              </w:rPr>
              <w:t>--</w:t>
            </w:r>
          </w:p>
        </w:tc>
        <w:tc>
          <w:tcPr>
            <w:tcW w:w="550" w:type="pct"/>
            <w:tcBorders>
              <w:left w:val="single" w:color="auto" w:sz="4" w:space="0"/>
              <w:bottom w:val="single" w:color="auto" w:sz="4" w:space="0"/>
            </w:tcBorders>
            <w:vAlign w:val="center"/>
          </w:tcPr>
          <w:p>
            <w:pPr>
              <w:jc w:val="center"/>
              <w:rPr>
                <w:rFonts w:eastAsia="方正仿宋_GBK"/>
              </w:rPr>
            </w:pPr>
            <w:r>
              <w:rPr>
                <w:rFonts w:eastAsia="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55" w:type="pct"/>
            <w:tcBorders>
              <w:top w:val="single" w:color="auto" w:sz="4" w:space="0"/>
              <w:bottom w:val="single" w:color="auto" w:sz="4" w:space="0"/>
              <w:right w:val="single" w:color="auto" w:sz="4" w:space="0"/>
            </w:tcBorders>
            <w:vAlign w:val="center"/>
          </w:tcPr>
          <w:p>
            <w:pPr>
              <w:jc w:val="center"/>
              <w:rPr>
                <w:rFonts w:eastAsia="方正仿宋_GBK"/>
              </w:rPr>
            </w:pPr>
            <w:r>
              <w:rPr>
                <w:rFonts w:eastAsia="方正仿宋_GBK"/>
              </w:rPr>
              <w:t>8</w:t>
            </w:r>
          </w:p>
        </w:tc>
        <w:tc>
          <w:tcPr>
            <w:tcW w:w="503" w:type="pct"/>
            <w:tcBorders>
              <w:top w:val="single" w:color="auto" w:sz="4" w:space="0"/>
              <w:left w:val="single" w:color="auto" w:sz="4" w:space="0"/>
              <w:bottom w:val="single" w:color="auto" w:sz="4" w:space="0"/>
            </w:tcBorders>
            <w:vAlign w:val="center"/>
          </w:tcPr>
          <w:p>
            <w:pPr>
              <w:jc w:val="center"/>
              <w:rPr>
                <w:rFonts w:eastAsia="方正仿宋_GBK"/>
              </w:rPr>
            </w:pPr>
            <w:r>
              <w:rPr>
                <w:rFonts w:eastAsia="方正仿宋_GBK"/>
              </w:rPr>
              <w:t>药品注册批件</w:t>
            </w:r>
          </w:p>
        </w:tc>
        <w:tc>
          <w:tcPr>
            <w:tcW w:w="558" w:type="pct"/>
            <w:tcBorders>
              <w:top w:val="single" w:color="auto" w:sz="4" w:space="0"/>
              <w:bottom w:val="single" w:color="auto" w:sz="4" w:space="0"/>
              <w:right w:val="single" w:color="auto" w:sz="4" w:space="0"/>
            </w:tcBorders>
            <w:vAlign w:val="center"/>
          </w:tcPr>
          <w:p>
            <w:pPr>
              <w:jc w:val="center"/>
              <w:rPr>
                <w:rFonts w:eastAsia="方正仿宋_GBK"/>
              </w:rPr>
            </w:pPr>
            <w:r>
              <w:rPr>
                <w:rFonts w:eastAsia="方正仿宋_GBK"/>
              </w:rPr>
              <w:t>右布洛芬原料药</w:t>
            </w:r>
          </w:p>
        </w:tc>
        <w:tc>
          <w:tcPr>
            <w:tcW w:w="341" w:type="pct"/>
            <w:tcBorders>
              <w:top w:val="single" w:color="auto" w:sz="4" w:space="0"/>
              <w:left w:val="single" w:color="auto" w:sz="4" w:space="0"/>
              <w:bottom w:val="single" w:color="auto" w:sz="4" w:space="0"/>
            </w:tcBorders>
            <w:vAlign w:val="center"/>
          </w:tcPr>
          <w:p>
            <w:pPr>
              <w:jc w:val="center"/>
              <w:rPr>
                <w:rFonts w:eastAsia="方正仿宋_GBK"/>
              </w:rPr>
            </w:pPr>
            <w:r>
              <w:rPr>
                <w:rFonts w:eastAsia="方正仿宋_GBK"/>
              </w:rPr>
              <w:t>中国</w:t>
            </w:r>
          </w:p>
        </w:tc>
        <w:tc>
          <w:tcPr>
            <w:tcW w:w="630" w:type="pct"/>
            <w:tcBorders>
              <w:top w:val="single" w:color="auto" w:sz="4" w:space="0"/>
              <w:bottom w:val="single" w:color="auto" w:sz="4" w:space="0"/>
              <w:right w:val="single" w:color="auto" w:sz="4" w:space="0"/>
            </w:tcBorders>
            <w:vAlign w:val="center"/>
          </w:tcPr>
          <w:p>
            <w:pPr>
              <w:jc w:val="center"/>
              <w:rPr>
                <w:rFonts w:eastAsia="方正仿宋_GBK"/>
              </w:rPr>
            </w:pPr>
            <w:r>
              <w:rPr>
                <w:rFonts w:eastAsia="方正仿宋_GBK"/>
              </w:rPr>
              <w:t>2020R000401</w:t>
            </w:r>
          </w:p>
        </w:tc>
        <w:tc>
          <w:tcPr>
            <w:tcW w:w="407" w:type="pct"/>
            <w:tcBorders>
              <w:top w:val="single" w:color="auto" w:sz="4" w:space="0"/>
              <w:left w:val="single" w:color="auto" w:sz="4" w:space="0"/>
              <w:bottom w:val="single" w:color="auto" w:sz="4" w:space="0"/>
            </w:tcBorders>
            <w:vAlign w:val="center"/>
          </w:tcPr>
          <w:p>
            <w:pPr>
              <w:jc w:val="center"/>
              <w:rPr>
                <w:rFonts w:eastAsia="方正仿宋_GBK"/>
              </w:rPr>
            </w:pPr>
            <w:r>
              <w:rPr>
                <w:rFonts w:eastAsia="方正仿宋_GBK"/>
              </w:rPr>
              <w:t>2020.06.05</w:t>
            </w:r>
          </w:p>
        </w:tc>
        <w:tc>
          <w:tcPr>
            <w:tcW w:w="579" w:type="pct"/>
            <w:tcBorders>
              <w:top w:val="single" w:color="auto" w:sz="4" w:space="0"/>
              <w:bottom w:val="single" w:color="auto" w:sz="4" w:space="0"/>
              <w:right w:val="single" w:color="auto" w:sz="4" w:space="0"/>
            </w:tcBorders>
            <w:vAlign w:val="center"/>
          </w:tcPr>
          <w:p>
            <w:pPr>
              <w:jc w:val="center"/>
              <w:rPr>
                <w:rFonts w:eastAsia="方正仿宋_GBK"/>
              </w:rPr>
            </w:pPr>
            <w:r>
              <w:rPr>
                <w:rFonts w:eastAsia="方正仿宋_GBK"/>
              </w:rPr>
              <w:t>H20010640</w:t>
            </w:r>
          </w:p>
        </w:tc>
        <w:tc>
          <w:tcPr>
            <w:tcW w:w="686" w:type="pct"/>
            <w:tcBorders>
              <w:top w:val="single" w:color="auto" w:sz="4" w:space="0"/>
              <w:left w:val="single" w:color="auto" w:sz="4" w:space="0"/>
              <w:bottom w:val="single" w:color="auto" w:sz="4" w:space="0"/>
              <w:right w:val="single" w:color="auto" w:sz="4" w:space="0"/>
            </w:tcBorders>
            <w:vAlign w:val="center"/>
          </w:tcPr>
          <w:p>
            <w:pPr>
              <w:jc w:val="center"/>
              <w:rPr>
                <w:rFonts w:eastAsia="方正仿宋_GBK"/>
              </w:rPr>
            </w:pPr>
            <w:r>
              <w:rPr>
                <w:rFonts w:eastAsia="方正仿宋_GBK"/>
              </w:rPr>
              <w:t>湖北亨迪药业股份有限公司</w:t>
            </w:r>
          </w:p>
        </w:tc>
        <w:tc>
          <w:tcPr>
            <w:tcW w:w="587" w:type="pct"/>
            <w:tcBorders>
              <w:top w:val="single" w:color="auto" w:sz="4" w:space="0"/>
              <w:left w:val="single" w:color="auto" w:sz="4" w:space="0"/>
              <w:bottom w:val="single" w:color="auto" w:sz="4" w:space="0"/>
              <w:right w:val="single" w:color="auto" w:sz="4" w:space="0"/>
            </w:tcBorders>
            <w:vAlign w:val="center"/>
          </w:tcPr>
          <w:p>
            <w:pPr>
              <w:jc w:val="center"/>
              <w:rPr>
                <w:rFonts w:eastAsia="方正仿宋_GBK"/>
              </w:rPr>
            </w:pPr>
            <w:r>
              <w:rPr>
                <w:rFonts w:eastAsia="方正仿宋_GBK"/>
              </w:rPr>
              <w:t>--</w:t>
            </w:r>
          </w:p>
        </w:tc>
        <w:tc>
          <w:tcPr>
            <w:tcW w:w="550" w:type="pct"/>
            <w:tcBorders>
              <w:top w:val="single" w:color="auto" w:sz="4" w:space="0"/>
              <w:left w:val="single" w:color="auto" w:sz="4" w:space="0"/>
              <w:bottom w:val="single" w:color="auto" w:sz="4" w:space="0"/>
            </w:tcBorders>
            <w:vAlign w:val="center"/>
          </w:tcPr>
          <w:p>
            <w:pPr>
              <w:jc w:val="center"/>
              <w:rPr>
                <w:rFonts w:eastAsia="方正仿宋_GBK"/>
              </w:rPr>
            </w:pPr>
            <w:r>
              <w:rPr>
                <w:rFonts w:eastAsia="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55" w:type="pct"/>
            <w:tcBorders>
              <w:top w:val="single" w:color="auto" w:sz="4" w:space="0"/>
              <w:bottom w:val="single" w:color="auto" w:sz="4" w:space="0"/>
              <w:right w:val="single" w:color="auto" w:sz="4" w:space="0"/>
            </w:tcBorders>
            <w:vAlign w:val="center"/>
          </w:tcPr>
          <w:p>
            <w:pPr>
              <w:jc w:val="center"/>
              <w:rPr>
                <w:rFonts w:eastAsia="方正仿宋_GBK"/>
              </w:rPr>
            </w:pPr>
            <w:r>
              <w:rPr>
                <w:rFonts w:eastAsia="方正仿宋_GBK"/>
              </w:rPr>
              <w:t>9</w:t>
            </w:r>
          </w:p>
        </w:tc>
        <w:tc>
          <w:tcPr>
            <w:tcW w:w="503" w:type="pct"/>
            <w:tcBorders>
              <w:top w:val="single" w:color="auto" w:sz="4" w:space="0"/>
              <w:left w:val="single" w:color="auto" w:sz="4" w:space="0"/>
              <w:bottom w:val="single" w:color="auto" w:sz="4" w:space="0"/>
            </w:tcBorders>
            <w:vAlign w:val="center"/>
          </w:tcPr>
          <w:p>
            <w:pPr>
              <w:jc w:val="center"/>
              <w:rPr>
                <w:rFonts w:eastAsia="方正仿宋_GBK"/>
              </w:rPr>
            </w:pPr>
            <w:r>
              <w:rPr>
                <w:rFonts w:eastAsia="方正仿宋_GBK"/>
              </w:rPr>
              <w:t>药品</w:t>
            </w:r>
            <w:r>
              <w:rPr>
                <w:rFonts w:hint="eastAsia" w:eastAsia="方正仿宋_GBK"/>
                <w:lang w:val="en-US" w:eastAsia="zh-CN"/>
              </w:rPr>
              <w:t>临床</w:t>
            </w:r>
            <w:r>
              <w:rPr>
                <w:rFonts w:eastAsia="方正仿宋_GBK"/>
              </w:rPr>
              <w:t>批件</w:t>
            </w:r>
          </w:p>
        </w:tc>
        <w:tc>
          <w:tcPr>
            <w:tcW w:w="558" w:type="pct"/>
            <w:tcBorders>
              <w:top w:val="single" w:color="auto" w:sz="4" w:space="0"/>
              <w:bottom w:val="single" w:color="auto" w:sz="4" w:space="0"/>
              <w:right w:val="single" w:color="auto" w:sz="4" w:space="0"/>
            </w:tcBorders>
            <w:vAlign w:val="center"/>
          </w:tcPr>
          <w:p>
            <w:pPr>
              <w:jc w:val="center"/>
              <w:rPr>
                <w:rFonts w:eastAsia="方正仿宋_GBK"/>
              </w:rPr>
            </w:pPr>
            <w:r>
              <w:rPr>
                <w:rFonts w:eastAsia="方正仿宋_GBK"/>
              </w:rPr>
              <w:t>布洛芬赖氨酸盐原料药</w:t>
            </w:r>
          </w:p>
        </w:tc>
        <w:tc>
          <w:tcPr>
            <w:tcW w:w="341" w:type="pct"/>
            <w:tcBorders>
              <w:top w:val="single" w:color="auto" w:sz="4" w:space="0"/>
              <w:left w:val="single" w:color="auto" w:sz="4" w:space="0"/>
              <w:bottom w:val="single" w:color="auto" w:sz="4" w:space="0"/>
            </w:tcBorders>
            <w:vAlign w:val="center"/>
          </w:tcPr>
          <w:p>
            <w:pPr>
              <w:jc w:val="center"/>
              <w:rPr>
                <w:rFonts w:eastAsia="方正仿宋_GBK"/>
              </w:rPr>
            </w:pPr>
            <w:r>
              <w:rPr>
                <w:rFonts w:eastAsia="方正仿宋_GBK"/>
              </w:rPr>
              <w:t>中国</w:t>
            </w:r>
          </w:p>
        </w:tc>
        <w:tc>
          <w:tcPr>
            <w:tcW w:w="630" w:type="pct"/>
            <w:tcBorders>
              <w:top w:val="single" w:color="auto" w:sz="4" w:space="0"/>
              <w:bottom w:val="single" w:color="auto" w:sz="4" w:space="0"/>
              <w:right w:val="single" w:color="auto" w:sz="4" w:space="0"/>
            </w:tcBorders>
            <w:vAlign w:val="center"/>
          </w:tcPr>
          <w:p>
            <w:pPr>
              <w:jc w:val="center"/>
              <w:rPr>
                <w:rFonts w:eastAsia="方正仿宋_GBK"/>
              </w:rPr>
            </w:pPr>
            <w:r>
              <w:rPr>
                <w:rFonts w:eastAsia="方正仿宋_GBK"/>
              </w:rPr>
              <w:t>2015L02956</w:t>
            </w:r>
          </w:p>
        </w:tc>
        <w:tc>
          <w:tcPr>
            <w:tcW w:w="407" w:type="pct"/>
            <w:tcBorders>
              <w:top w:val="single" w:color="auto" w:sz="4" w:space="0"/>
              <w:left w:val="single" w:color="auto" w:sz="4" w:space="0"/>
              <w:bottom w:val="single" w:color="auto" w:sz="4" w:space="0"/>
            </w:tcBorders>
            <w:vAlign w:val="center"/>
          </w:tcPr>
          <w:p>
            <w:pPr>
              <w:jc w:val="center"/>
              <w:rPr>
                <w:rFonts w:eastAsia="方正仿宋_GBK"/>
              </w:rPr>
            </w:pPr>
            <w:r>
              <w:rPr>
                <w:rFonts w:eastAsia="方正仿宋_GBK"/>
              </w:rPr>
              <w:t>2015.10.15</w:t>
            </w:r>
          </w:p>
        </w:tc>
        <w:tc>
          <w:tcPr>
            <w:tcW w:w="579" w:type="pct"/>
            <w:tcBorders>
              <w:top w:val="single" w:color="auto" w:sz="4" w:space="0"/>
              <w:bottom w:val="single" w:color="auto" w:sz="4" w:space="0"/>
              <w:right w:val="single" w:color="auto" w:sz="4" w:space="0"/>
            </w:tcBorders>
            <w:vAlign w:val="center"/>
          </w:tcPr>
          <w:p>
            <w:pPr>
              <w:jc w:val="center"/>
              <w:rPr>
                <w:rFonts w:eastAsia="方正仿宋_GBK"/>
              </w:rPr>
            </w:pPr>
            <w:r>
              <w:rPr>
                <w:rFonts w:eastAsia="方正仿宋_GBK"/>
              </w:rPr>
              <w:t>42110327</w:t>
            </w:r>
          </w:p>
        </w:tc>
        <w:tc>
          <w:tcPr>
            <w:tcW w:w="686" w:type="pct"/>
            <w:tcBorders>
              <w:top w:val="single" w:color="auto" w:sz="4" w:space="0"/>
              <w:left w:val="single" w:color="auto" w:sz="4" w:space="0"/>
              <w:bottom w:val="single" w:color="auto" w:sz="4" w:space="0"/>
              <w:right w:val="single" w:color="auto" w:sz="4" w:space="0"/>
            </w:tcBorders>
            <w:vAlign w:val="center"/>
          </w:tcPr>
          <w:p>
            <w:pPr>
              <w:jc w:val="center"/>
              <w:rPr>
                <w:rFonts w:eastAsia="方正仿宋_GBK"/>
              </w:rPr>
            </w:pPr>
            <w:r>
              <w:rPr>
                <w:rFonts w:eastAsia="方正仿宋_GBK"/>
              </w:rPr>
              <w:t>湖北亨迪药业股份有限公司</w:t>
            </w:r>
          </w:p>
        </w:tc>
        <w:tc>
          <w:tcPr>
            <w:tcW w:w="587" w:type="pct"/>
            <w:tcBorders>
              <w:top w:val="single" w:color="auto" w:sz="4" w:space="0"/>
              <w:left w:val="single" w:color="auto" w:sz="4" w:space="0"/>
              <w:bottom w:val="single" w:color="auto" w:sz="4" w:space="0"/>
              <w:right w:val="single" w:color="auto" w:sz="4" w:space="0"/>
            </w:tcBorders>
            <w:vAlign w:val="center"/>
          </w:tcPr>
          <w:p>
            <w:pPr>
              <w:jc w:val="center"/>
              <w:rPr>
                <w:rFonts w:eastAsia="方正仿宋_GBK"/>
              </w:rPr>
            </w:pPr>
            <w:r>
              <w:rPr>
                <w:rFonts w:eastAsia="方正仿宋_GBK"/>
              </w:rPr>
              <w:t>--</w:t>
            </w:r>
          </w:p>
        </w:tc>
        <w:tc>
          <w:tcPr>
            <w:tcW w:w="550" w:type="pct"/>
            <w:tcBorders>
              <w:top w:val="single" w:color="auto" w:sz="4" w:space="0"/>
              <w:left w:val="single" w:color="auto" w:sz="4" w:space="0"/>
              <w:bottom w:val="single" w:color="auto" w:sz="4" w:space="0"/>
            </w:tcBorders>
            <w:vAlign w:val="center"/>
          </w:tcPr>
          <w:p>
            <w:pPr>
              <w:jc w:val="center"/>
              <w:rPr>
                <w:rFonts w:eastAsia="方正仿宋_GBK"/>
              </w:rPr>
            </w:pPr>
            <w:r>
              <w:rPr>
                <w:rFonts w:eastAsia="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55" w:type="pct"/>
            <w:tcBorders>
              <w:top w:val="single" w:color="auto" w:sz="4" w:space="0"/>
              <w:bottom w:val="single" w:color="auto" w:sz="4" w:space="0"/>
              <w:right w:val="single" w:color="auto" w:sz="4" w:space="0"/>
            </w:tcBorders>
            <w:vAlign w:val="center"/>
          </w:tcPr>
          <w:p>
            <w:pPr>
              <w:jc w:val="center"/>
              <w:rPr>
                <w:rFonts w:eastAsia="方正仿宋_GBK"/>
              </w:rPr>
            </w:pPr>
            <w:r>
              <w:rPr>
                <w:rFonts w:eastAsia="方正仿宋_GBK"/>
              </w:rPr>
              <w:t>10</w:t>
            </w:r>
          </w:p>
        </w:tc>
        <w:tc>
          <w:tcPr>
            <w:tcW w:w="503" w:type="pct"/>
            <w:tcBorders>
              <w:top w:val="single" w:color="auto" w:sz="4" w:space="0"/>
              <w:left w:val="single" w:color="auto" w:sz="4" w:space="0"/>
              <w:bottom w:val="single" w:color="auto" w:sz="4" w:space="0"/>
            </w:tcBorders>
            <w:vAlign w:val="center"/>
          </w:tcPr>
          <w:p>
            <w:pPr>
              <w:jc w:val="center"/>
              <w:rPr>
                <w:rFonts w:eastAsia="方正仿宋_GBK"/>
              </w:rPr>
            </w:pPr>
            <w:r>
              <w:rPr>
                <w:rFonts w:eastAsia="方正仿宋_GBK"/>
              </w:rPr>
              <w:t>药品</w:t>
            </w:r>
            <w:r>
              <w:rPr>
                <w:rFonts w:hint="eastAsia" w:eastAsia="方正仿宋_GBK"/>
                <w:lang w:val="en-US" w:eastAsia="zh-CN"/>
              </w:rPr>
              <w:t>临床</w:t>
            </w:r>
            <w:r>
              <w:rPr>
                <w:rFonts w:eastAsia="方正仿宋_GBK"/>
              </w:rPr>
              <w:t>批件</w:t>
            </w:r>
          </w:p>
        </w:tc>
        <w:tc>
          <w:tcPr>
            <w:tcW w:w="558" w:type="pct"/>
            <w:tcBorders>
              <w:top w:val="single" w:color="auto" w:sz="4" w:space="0"/>
              <w:bottom w:val="single" w:color="auto" w:sz="4" w:space="0"/>
              <w:right w:val="single" w:color="auto" w:sz="4" w:space="0"/>
            </w:tcBorders>
            <w:vAlign w:val="center"/>
          </w:tcPr>
          <w:p>
            <w:pPr>
              <w:jc w:val="center"/>
              <w:rPr>
                <w:rFonts w:eastAsia="方正仿宋_GBK"/>
              </w:rPr>
            </w:pPr>
            <w:r>
              <w:rPr>
                <w:rFonts w:eastAsia="方正仿宋_GBK"/>
              </w:rPr>
              <w:t>布洛芬赖氨酸盐胶囊</w:t>
            </w:r>
          </w:p>
        </w:tc>
        <w:tc>
          <w:tcPr>
            <w:tcW w:w="341" w:type="pct"/>
            <w:tcBorders>
              <w:top w:val="single" w:color="auto" w:sz="4" w:space="0"/>
              <w:left w:val="single" w:color="auto" w:sz="4" w:space="0"/>
              <w:bottom w:val="single" w:color="auto" w:sz="4" w:space="0"/>
            </w:tcBorders>
            <w:vAlign w:val="center"/>
          </w:tcPr>
          <w:p>
            <w:pPr>
              <w:jc w:val="center"/>
              <w:rPr>
                <w:rFonts w:eastAsia="方正仿宋_GBK"/>
              </w:rPr>
            </w:pPr>
            <w:r>
              <w:rPr>
                <w:rFonts w:eastAsia="方正仿宋_GBK"/>
              </w:rPr>
              <w:t>中国</w:t>
            </w:r>
          </w:p>
        </w:tc>
        <w:tc>
          <w:tcPr>
            <w:tcW w:w="630" w:type="pct"/>
            <w:tcBorders>
              <w:top w:val="single" w:color="auto" w:sz="4" w:space="0"/>
              <w:bottom w:val="single" w:color="auto" w:sz="4" w:space="0"/>
              <w:right w:val="single" w:color="auto" w:sz="4" w:space="0"/>
            </w:tcBorders>
            <w:vAlign w:val="center"/>
          </w:tcPr>
          <w:p>
            <w:pPr>
              <w:jc w:val="center"/>
              <w:rPr>
                <w:rFonts w:eastAsia="方正仿宋_GBK"/>
              </w:rPr>
            </w:pPr>
            <w:r>
              <w:rPr>
                <w:rFonts w:eastAsia="方正仿宋_GBK"/>
              </w:rPr>
              <w:t>2015L02955</w:t>
            </w:r>
          </w:p>
        </w:tc>
        <w:tc>
          <w:tcPr>
            <w:tcW w:w="407" w:type="pct"/>
            <w:tcBorders>
              <w:top w:val="single" w:color="auto" w:sz="4" w:space="0"/>
              <w:left w:val="single" w:color="auto" w:sz="4" w:space="0"/>
              <w:bottom w:val="single" w:color="auto" w:sz="4" w:space="0"/>
            </w:tcBorders>
            <w:vAlign w:val="center"/>
          </w:tcPr>
          <w:p>
            <w:pPr>
              <w:jc w:val="center"/>
              <w:rPr>
                <w:rFonts w:eastAsia="方正仿宋_GBK"/>
              </w:rPr>
            </w:pPr>
            <w:r>
              <w:rPr>
                <w:rFonts w:eastAsia="方正仿宋_GBK"/>
              </w:rPr>
              <w:t>2015.10.15</w:t>
            </w:r>
          </w:p>
        </w:tc>
        <w:tc>
          <w:tcPr>
            <w:tcW w:w="579" w:type="pct"/>
            <w:tcBorders>
              <w:top w:val="single" w:color="auto" w:sz="4" w:space="0"/>
              <w:bottom w:val="single" w:color="auto" w:sz="4" w:space="0"/>
              <w:right w:val="single" w:color="auto" w:sz="4" w:space="0"/>
            </w:tcBorders>
            <w:vAlign w:val="center"/>
          </w:tcPr>
          <w:p>
            <w:pPr>
              <w:jc w:val="center"/>
              <w:rPr>
                <w:rFonts w:eastAsia="方正仿宋_GBK"/>
              </w:rPr>
            </w:pPr>
            <w:r>
              <w:rPr>
                <w:rFonts w:eastAsia="方正仿宋_GBK"/>
              </w:rPr>
              <w:t>42110326</w:t>
            </w:r>
          </w:p>
        </w:tc>
        <w:tc>
          <w:tcPr>
            <w:tcW w:w="686" w:type="pct"/>
            <w:tcBorders>
              <w:top w:val="single" w:color="auto" w:sz="4" w:space="0"/>
              <w:left w:val="single" w:color="auto" w:sz="4" w:space="0"/>
              <w:bottom w:val="single" w:color="auto" w:sz="4" w:space="0"/>
              <w:right w:val="single" w:color="auto" w:sz="4" w:space="0"/>
            </w:tcBorders>
            <w:vAlign w:val="center"/>
          </w:tcPr>
          <w:p>
            <w:pPr>
              <w:jc w:val="center"/>
              <w:rPr>
                <w:rFonts w:eastAsia="方正仿宋_GBK"/>
              </w:rPr>
            </w:pPr>
            <w:r>
              <w:rPr>
                <w:rFonts w:eastAsia="方正仿宋_GBK"/>
              </w:rPr>
              <w:t>湖北亨迪药业股份有限公司</w:t>
            </w:r>
          </w:p>
        </w:tc>
        <w:tc>
          <w:tcPr>
            <w:tcW w:w="587" w:type="pct"/>
            <w:tcBorders>
              <w:top w:val="single" w:color="auto" w:sz="4" w:space="0"/>
              <w:left w:val="single" w:color="auto" w:sz="4" w:space="0"/>
              <w:bottom w:val="single" w:color="auto" w:sz="4" w:space="0"/>
              <w:right w:val="single" w:color="auto" w:sz="4" w:space="0"/>
            </w:tcBorders>
            <w:vAlign w:val="center"/>
          </w:tcPr>
          <w:p>
            <w:pPr>
              <w:jc w:val="center"/>
              <w:rPr>
                <w:rFonts w:eastAsia="方正仿宋_GBK"/>
              </w:rPr>
            </w:pPr>
            <w:r>
              <w:rPr>
                <w:rFonts w:eastAsia="方正仿宋_GBK"/>
              </w:rPr>
              <w:t>--</w:t>
            </w:r>
          </w:p>
        </w:tc>
        <w:tc>
          <w:tcPr>
            <w:tcW w:w="550" w:type="pct"/>
            <w:tcBorders>
              <w:top w:val="single" w:color="auto" w:sz="4" w:space="0"/>
              <w:left w:val="single" w:color="auto" w:sz="4" w:space="0"/>
              <w:bottom w:val="single" w:color="auto" w:sz="4" w:space="0"/>
            </w:tcBorders>
            <w:vAlign w:val="center"/>
          </w:tcPr>
          <w:p>
            <w:pPr>
              <w:jc w:val="center"/>
              <w:rPr>
                <w:rFonts w:eastAsia="方正仿宋_GBK"/>
              </w:rPr>
            </w:pPr>
            <w:r>
              <w:rPr>
                <w:rFonts w:eastAsia="方正仿宋_GBK"/>
              </w:rPr>
              <w:t>有效</w:t>
            </w:r>
          </w:p>
        </w:tc>
      </w:tr>
    </w:tbl>
    <w:p>
      <w:pPr>
        <w:widowControl w:val="0"/>
        <w:numPr>
          <w:ilvl w:val="0"/>
          <w:numId w:val="0"/>
        </w:numPr>
        <w:jc w:val="both"/>
        <w:rPr>
          <w:rFonts w:hint="eastAsia"/>
          <w:sz w:val="28"/>
          <w:szCs w:val="28"/>
          <w:lang w:eastAsia="zh-CN"/>
        </w:rPr>
      </w:pPr>
    </w:p>
    <w:p>
      <w:pPr>
        <w:widowControl w:val="0"/>
        <w:numPr>
          <w:ilvl w:val="0"/>
          <w:numId w:val="0"/>
        </w:numPr>
        <w:ind w:firstLine="560" w:firstLineChars="200"/>
        <w:jc w:val="both"/>
        <w:rPr>
          <w:rFonts w:hint="eastAsia"/>
          <w:sz w:val="28"/>
          <w:szCs w:val="28"/>
          <w:lang w:eastAsia="zh-CN"/>
        </w:rPr>
      </w:pPr>
      <w:r>
        <w:rPr>
          <w:rFonts w:hint="eastAsia"/>
          <w:sz w:val="28"/>
          <w:szCs w:val="28"/>
        </w:rPr>
        <w:t>主要完成人</w:t>
      </w:r>
      <w:r>
        <w:rPr>
          <w:rFonts w:hint="eastAsia"/>
          <w:sz w:val="28"/>
          <w:szCs w:val="28"/>
          <w:lang w:eastAsia="zh-CN"/>
        </w:rPr>
        <w:t>：</w:t>
      </w:r>
      <w:r>
        <w:rPr>
          <w:rFonts w:hint="eastAsia"/>
          <w:sz w:val="28"/>
          <w:szCs w:val="28"/>
        </w:rPr>
        <w:t>程志刚，肖云华，梁群，李立威，杨春丽，张孝均，朱卫华，徐吉会，石秀兰，成森，官倩倩，钟戈锐，廖敏杰，张红忠，何军，全俊，周勇，许华兵，</w:t>
      </w:r>
      <w:r>
        <w:rPr>
          <w:rFonts w:hint="eastAsia"/>
          <w:sz w:val="28"/>
          <w:szCs w:val="28"/>
          <w:lang w:val="en-US" w:eastAsia="zh-CN"/>
        </w:rPr>
        <w:t>王震</w:t>
      </w:r>
      <w:r>
        <w:rPr>
          <w:rFonts w:hint="eastAsia"/>
          <w:sz w:val="28"/>
          <w:szCs w:val="28"/>
        </w:rPr>
        <w:t>，韩群波</w:t>
      </w:r>
    </w:p>
    <w:p>
      <w:pPr>
        <w:widowControl w:val="0"/>
        <w:numPr>
          <w:ilvl w:val="0"/>
          <w:numId w:val="0"/>
        </w:numPr>
        <w:ind w:firstLine="560" w:firstLineChars="200"/>
        <w:jc w:val="both"/>
        <w:rPr>
          <w:rFonts w:hint="eastAsia"/>
          <w:sz w:val="28"/>
          <w:szCs w:val="28"/>
          <w:lang w:eastAsia="zh-CN"/>
        </w:rPr>
      </w:pPr>
      <w:r>
        <w:rPr>
          <w:rFonts w:hint="eastAsia"/>
          <w:sz w:val="28"/>
          <w:szCs w:val="28"/>
        </w:rPr>
        <w:t>主要完成单位</w:t>
      </w:r>
      <w:r>
        <w:rPr>
          <w:rFonts w:hint="eastAsia"/>
          <w:sz w:val="28"/>
          <w:szCs w:val="28"/>
          <w:lang w:eastAsia="zh-CN"/>
        </w:rPr>
        <w:t>：</w:t>
      </w:r>
      <w:r>
        <w:rPr>
          <w:rFonts w:hint="eastAsia"/>
          <w:sz w:val="28"/>
          <w:szCs w:val="28"/>
        </w:rPr>
        <w:t>湖北亨迪药业股份有限公司，荆楚理工学院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hMzg3N2M1YjIwMjRlNjgwYTQ4M2ZkNDU4MjkyNzgifQ=="/>
  </w:docVars>
  <w:rsids>
    <w:rsidRoot w:val="27E669E3"/>
    <w:rsid w:val="0EBE3C42"/>
    <w:rsid w:val="27E669E3"/>
    <w:rsid w:val="3AB42A96"/>
    <w:rsid w:val="502E7C75"/>
    <w:rsid w:val="72AE6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1744</Words>
  <Characters>2074</Characters>
  <Lines>0</Lines>
  <Paragraphs>0</Paragraphs>
  <TotalTime>9</TotalTime>
  <ScaleCrop>false</ScaleCrop>
  <LinksUpToDate>false</LinksUpToDate>
  <CharactersWithSpaces>2086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2022-09-05T07:12:00Z</dcterms:created>
  <dc:creator>我心飞翔</dc:creator>
  <cp:lastModifiedBy>我心飞翔</cp:lastModifiedBy>
  <dcterms:modified xsi:type="dcterms:W3CDTF">2022-09-05T08:45:40Z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BE74A06DCD6D4E1099AB29B74A8B0DE0</vt:lpwstr>
  </property>
</Properties>
</file>